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C50E8" w14:textId="77777777" w:rsidR="00026497" w:rsidRPr="00B209D4" w:rsidRDefault="00026497" w:rsidP="00026497">
      <w:pPr>
        <w:spacing w:after="273" w:line="246" w:lineRule="auto"/>
        <w:ind w:left="-5" w:right="-15"/>
        <w:rPr>
          <w:rFonts w:ascii="Arial" w:hAnsi="Arial" w:cs="Arial"/>
          <w:b/>
          <w:color w:val="0070C0"/>
        </w:rPr>
      </w:pPr>
      <w:r w:rsidRPr="00B209D4">
        <w:rPr>
          <w:rFonts w:ascii="Arial" w:hAnsi="Arial" w:cs="Arial"/>
          <w:b/>
          <w:color w:val="0070C0"/>
        </w:rPr>
        <w:t>ANSWERS</w:t>
      </w:r>
    </w:p>
    <w:p w14:paraId="7C98C8B7" w14:textId="77777777" w:rsidR="00026497" w:rsidRDefault="00026497" w:rsidP="00026497">
      <w:pPr>
        <w:numPr>
          <w:ilvl w:val="0"/>
          <w:numId w:val="1"/>
        </w:numPr>
        <w:ind w:right="1652"/>
      </w:pPr>
      <w:r>
        <w:t>Expansion is characterised by growth in real GDP and income.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0C591F2D" w14:textId="77777777" w:rsidR="00026497" w:rsidRDefault="00026497" w:rsidP="00026497">
      <w:pPr>
        <w:ind w:right="1652"/>
      </w:pPr>
      <w:r>
        <w:t xml:space="preserve">              Consists of two phases – recovery and prosperity (also called the  </w:t>
      </w:r>
    </w:p>
    <w:p w14:paraId="520DBD37" w14:textId="77777777" w:rsidR="00026497" w:rsidRDefault="00026497" w:rsidP="00026497">
      <w:pPr>
        <w:ind w:right="1652"/>
        <w:rPr>
          <w:rFonts w:ascii="Wingdings 2" w:eastAsia="Wingdings 2" w:hAnsi="Wingdings 2" w:cs="Wingdings 2"/>
        </w:rPr>
      </w:pPr>
      <w:r>
        <w:t xml:space="preserve">              boom).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  <w:t xml:space="preserve">  </w:t>
      </w:r>
      <w:r w:rsidRPr="00FC69B3">
        <w:t xml:space="preserve"> </w:t>
      </w:r>
      <w:r>
        <w:t>(4)</w:t>
      </w:r>
    </w:p>
    <w:p w14:paraId="7420C5D6" w14:textId="77777777" w:rsidR="00026497" w:rsidRDefault="00026497" w:rsidP="00026497">
      <w:pPr>
        <w:ind w:right="1652"/>
      </w:pP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  <w:t xml:space="preserve">  </w:t>
      </w:r>
    </w:p>
    <w:p w14:paraId="2852A14C" w14:textId="77777777" w:rsidR="00026497" w:rsidRPr="00FC69B3" w:rsidRDefault="00026497" w:rsidP="00026497">
      <w:pPr>
        <w:numPr>
          <w:ilvl w:val="0"/>
          <w:numId w:val="1"/>
        </w:numPr>
        <w:spacing w:after="273"/>
        <w:ind w:right="1652"/>
      </w:pPr>
      <w:r>
        <w:t xml:space="preserve">Contraction is a period of gradual decline in economic activity.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</w:p>
    <w:p w14:paraId="0502B283" w14:textId="77777777" w:rsidR="00026497" w:rsidRDefault="00026497" w:rsidP="00026497">
      <w:pPr>
        <w:spacing w:after="273"/>
        <w:ind w:left="720" w:right="1652" w:firstLine="40"/>
      </w:pPr>
      <w:proofErr w:type="gramStart"/>
      <w:r>
        <w:t>There  is</w:t>
      </w:r>
      <w:proofErr w:type="gramEnd"/>
      <w:r>
        <w:t xml:space="preserve"> a decrease in aggregate demand that forces a decrease in output. </w:t>
      </w:r>
      <w:r w:rsidRPr="00FC69B3">
        <w:rPr>
          <w:rFonts w:ascii="Wingdings 2" w:eastAsia="Wingdings 2" w:hAnsi="Wingdings 2" w:cs="Wingdings 2"/>
        </w:rPr>
        <w:t></w:t>
      </w:r>
      <w:r w:rsidRPr="00FC69B3"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</w:r>
      <w:r>
        <w:rPr>
          <w:rFonts w:ascii="Wingdings 2" w:eastAsia="Wingdings 2" w:hAnsi="Wingdings 2" w:cs="Wingdings 2"/>
        </w:rPr>
        <w:tab/>
        <w:t xml:space="preserve">  </w:t>
      </w:r>
      <w:r>
        <w:t xml:space="preserve">(4) </w:t>
      </w:r>
    </w:p>
    <w:p w14:paraId="5386ED28" w14:textId="77777777" w:rsidR="00026497" w:rsidRDefault="00026497" w:rsidP="00026497">
      <w:r>
        <w:t xml:space="preserve">3.  </w:t>
      </w:r>
    </w:p>
    <w:p w14:paraId="7A44FFC1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JSE all share index </w:t>
      </w:r>
    </w:p>
    <w:p w14:paraId="4414825A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Money supply (M1) </w:t>
      </w:r>
    </w:p>
    <w:p w14:paraId="61D99E9E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Consumer price index </w:t>
      </w:r>
    </w:p>
    <w:p w14:paraId="74A71120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Factory hours worked opinion survey </w:t>
      </w:r>
    </w:p>
    <w:p w14:paraId="4848F0E2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Business cycle indicators of our major </w:t>
      </w:r>
    </w:p>
    <w:p w14:paraId="314DFC79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trading partners </w:t>
      </w:r>
    </w:p>
    <w:p w14:paraId="17DB76CA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Manufacturing orders opinion survey </w:t>
      </w:r>
    </w:p>
    <w:p w14:paraId="5968EC23" w14:textId="77777777" w:rsidR="00026497" w:rsidRDefault="00026497" w:rsidP="00026497">
      <w:pPr>
        <w:numPr>
          <w:ilvl w:val="1"/>
          <w:numId w:val="1"/>
        </w:numPr>
        <w:ind w:hanging="360"/>
      </w:pPr>
      <w:r>
        <w:t xml:space="preserve">Inventory versus demand opinion survey                                 </w:t>
      </w:r>
      <w:proofErr w:type="gramStart"/>
      <w:r>
        <w:t xml:space="preserve">   (</w:t>
      </w:r>
      <w:proofErr w:type="gramEnd"/>
      <w:r>
        <w:t xml:space="preserve">any 3 X 1)(3) </w:t>
      </w:r>
    </w:p>
    <w:p w14:paraId="2937E2DE" w14:textId="77777777" w:rsidR="00026497" w:rsidRDefault="00026497" w:rsidP="00026497">
      <w:pPr>
        <w:spacing w:after="273" w:line="240" w:lineRule="auto"/>
        <w:ind w:left="720" w:right="0" w:firstLine="0"/>
      </w:pPr>
      <w:r>
        <w:t xml:space="preserve"> </w:t>
      </w:r>
    </w:p>
    <w:p w14:paraId="6007248E" w14:textId="77777777" w:rsidR="00026497" w:rsidRDefault="00026497" w:rsidP="00026497">
      <w:pPr>
        <w:spacing w:after="229"/>
      </w:pPr>
      <w:r>
        <w:t xml:space="preserve">4.  </w:t>
      </w:r>
    </w:p>
    <w:p w14:paraId="0D12477C" w14:textId="77777777" w:rsidR="00026497" w:rsidRDefault="00026497" w:rsidP="00026497">
      <w:pPr>
        <w:spacing w:after="214" w:line="240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1041F76F" wp14:editId="4DBE08DB">
            <wp:extent cx="2892425" cy="1987550"/>
            <wp:effectExtent l="0" t="0" r="0" b="0"/>
            <wp:docPr id="272113" name="Picture 27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13" name="Picture 272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(4)</w:t>
      </w:r>
    </w:p>
    <w:p w14:paraId="114D291B" w14:textId="77777777" w:rsidR="00026497" w:rsidRDefault="00026497" w:rsidP="00026497">
      <w:pPr>
        <w:spacing w:after="273" w:line="240" w:lineRule="auto"/>
        <w:ind w:left="0" w:right="0" w:firstLine="0"/>
      </w:pPr>
      <w:r>
        <w:t xml:space="preserve"> </w:t>
      </w:r>
    </w:p>
    <w:p w14:paraId="582EA81B" w14:textId="77777777" w:rsidR="00026497" w:rsidRDefault="00026497" w:rsidP="00026497">
      <w:pPr>
        <w:spacing w:after="276"/>
        <w:ind w:right="240"/>
      </w:pPr>
      <w:r>
        <w:rPr>
          <w:b/>
        </w:rPr>
        <w:t>Contraction phase</w:t>
      </w: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 xml:space="preserve"> is the downward phase of the business cycle. During this phase spending declines, gross domestic product falls, employment decreases, business confidence declines and income falls.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10F3EF99" w14:textId="77777777" w:rsidR="00026497" w:rsidRDefault="00026497" w:rsidP="00026497">
      <w:pPr>
        <w:spacing w:after="274"/>
      </w:pPr>
      <w:r>
        <w:rPr>
          <w:b/>
        </w:rPr>
        <w:t xml:space="preserve">Trough </w:t>
      </w:r>
      <w:r>
        <w:rPr>
          <w:rFonts w:ascii="Wingdings 2" w:eastAsia="Wingdings 2" w:hAnsi="Wingdings 2" w:cs="Wingdings 2"/>
        </w:rPr>
        <w:t></w:t>
      </w:r>
      <w:r>
        <w:t xml:space="preserve"> is the point where the economic contraction is at its lowest. It is followed by an expansion.</w:t>
      </w:r>
      <w:r>
        <w:rPr>
          <w:rFonts w:ascii="Wingdings 2" w:eastAsia="Wingdings 2" w:hAnsi="Wingdings 2" w:cs="Wingdings 2"/>
        </w:rPr>
        <w:t></w:t>
      </w:r>
      <w:bookmarkStart w:id="0" w:name="_Hlk57526985"/>
      <w:r>
        <w:rPr>
          <w:rFonts w:ascii="Wingdings 2" w:eastAsia="Wingdings 2" w:hAnsi="Wingdings 2" w:cs="Wingdings 2"/>
        </w:rPr>
        <w:t></w:t>
      </w:r>
      <w:bookmarkEnd w:id="0"/>
      <w:r>
        <w:rPr>
          <w:b/>
        </w:rPr>
        <w:t xml:space="preserve"> </w:t>
      </w:r>
      <w:r>
        <w:rPr>
          <w:rFonts w:ascii="Wingdings 2" w:eastAsia="Wingdings 2" w:hAnsi="Wingdings 2" w:cs="Wingdings 2"/>
        </w:rPr>
        <w:t></w:t>
      </w:r>
    </w:p>
    <w:p w14:paraId="793B879C" w14:textId="77777777" w:rsidR="00026497" w:rsidRDefault="00026497" w:rsidP="00026497">
      <w:pPr>
        <w:spacing w:after="273"/>
      </w:pPr>
      <w:r>
        <w:rPr>
          <w:b/>
        </w:rPr>
        <w:t>Expansion phase</w:t>
      </w:r>
      <w:r>
        <w:rPr>
          <w:rFonts w:ascii="Wingdings 2" w:eastAsia="Wingdings 2" w:hAnsi="Wingdings 2" w:cs="Wingdings 2"/>
        </w:rPr>
        <w:t></w:t>
      </w:r>
      <w:r>
        <w:rPr>
          <w:b/>
        </w:rPr>
        <w:t xml:space="preserve"> </w:t>
      </w:r>
      <w:r>
        <w:t xml:space="preserve">occurs </w:t>
      </w:r>
      <w:proofErr w:type="gramStart"/>
      <w:r>
        <w:t>when  economic</w:t>
      </w:r>
      <w:proofErr w:type="gramEnd"/>
      <w:r>
        <w:t xml:space="preserve"> activity rises. This is reflected in an increase in spending, gross domestic </w:t>
      </w:r>
      <w:proofErr w:type="gramStart"/>
      <w:r>
        <w:t>product</w:t>
      </w:r>
      <w:proofErr w:type="gramEnd"/>
      <w:r>
        <w:t xml:space="preserve"> and employment.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</w:t>
      </w:r>
      <w:r>
        <w:t xml:space="preserve"> </w:t>
      </w:r>
    </w:p>
    <w:p w14:paraId="7BCE735D" w14:textId="77777777" w:rsidR="00026497" w:rsidRDefault="00026497" w:rsidP="00026497">
      <w:pPr>
        <w:spacing w:after="273"/>
      </w:pPr>
      <w:r>
        <w:rPr>
          <w:b/>
        </w:rPr>
        <w:lastRenderedPageBreak/>
        <w:t>Peak</w:t>
      </w:r>
      <w:r>
        <w:rPr>
          <w:rFonts w:ascii="Wingdings 2" w:eastAsia="Wingdings 2" w:hAnsi="Wingdings 2" w:cs="Wingdings 2"/>
        </w:rPr>
        <w:t></w:t>
      </w:r>
      <w:r>
        <w:t xml:space="preserve"> is the point where the economic expansion is at its highest, after which it is followed by a contraction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r>
        <w:t xml:space="preserve">. </w:t>
      </w:r>
    </w:p>
    <w:p w14:paraId="3A2CB531" w14:textId="77777777" w:rsidR="00026497" w:rsidRDefault="00026497" w:rsidP="00026497">
      <w:pPr>
        <w:spacing w:after="273"/>
        <w:ind w:left="5065" w:firstLine="695"/>
      </w:pPr>
      <w:r>
        <w:t xml:space="preserve"> </w:t>
      </w:r>
      <w:proofErr w:type="gramStart"/>
      <w:r>
        <w:t>( 4</w:t>
      </w:r>
      <w:proofErr w:type="gramEnd"/>
      <w:r>
        <w:t xml:space="preserve"> for diagram and 4 for note) (8) </w:t>
      </w:r>
    </w:p>
    <w:p w14:paraId="602FDCC2" w14:textId="77777777" w:rsidR="00026497" w:rsidRDefault="00026497" w:rsidP="00026497">
      <w:pPr>
        <w:spacing w:after="273" w:line="240" w:lineRule="auto"/>
        <w:ind w:left="0" w:right="0" w:firstLine="0"/>
      </w:pPr>
      <w:r>
        <w:t xml:space="preserve"> </w:t>
      </w:r>
    </w:p>
    <w:p w14:paraId="2734F504" w14:textId="77777777" w:rsidR="00026497" w:rsidRDefault="00026497" w:rsidP="00026497">
      <w:pPr>
        <w:spacing w:after="246"/>
      </w:pPr>
      <w:r>
        <w:t xml:space="preserve">5. </w:t>
      </w:r>
    </w:p>
    <w:tbl>
      <w:tblPr>
        <w:tblStyle w:val="TableGrid"/>
        <w:tblW w:w="8523" w:type="dxa"/>
        <w:tblInd w:w="61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0"/>
        <w:gridCol w:w="4263"/>
      </w:tblGrid>
      <w:tr w:rsidR="00026497" w14:paraId="6923BAD7" w14:textId="77777777" w:rsidTr="00AC46D3">
        <w:trPr>
          <w:trHeight w:val="52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5B91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Variable 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9D99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Contraction phase </w:t>
            </w:r>
          </w:p>
        </w:tc>
      </w:tr>
      <w:tr w:rsidR="00026497" w14:paraId="01DE7351" w14:textId="77777777" w:rsidTr="00AC46D3">
        <w:trPr>
          <w:trHeight w:val="518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B628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a) Gross domestic product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CD28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6A6E0D4F" w14:textId="77777777" w:rsidTr="00AC46D3">
        <w:trPr>
          <w:trHeight w:val="52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A099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b) Level of economic activity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F3F0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373D5EBE" w14:textId="77777777" w:rsidTr="00AC46D3">
        <w:trPr>
          <w:trHeight w:val="519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88B6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c) Total spending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6F02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5324BAD7" w14:textId="77777777" w:rsidTr="00AC46D3">
        <w:trPr>
          <w:trHeight w:val="518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FA5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d) Level of production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F7DD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18EA001D" w14:textId="77777777" w:rsidTr="00AC46D3">
        <w:trPr>
          <w:trHeight w:val="52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B6FA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e) Consumer spending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BBC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30EBD648" w14:textId="77777777" w:rsidTr="00AC46D3">
        <w:trPr>
          <w:trHeight w:val="518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12D4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f) Investment confidence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34FE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29341045" w14:textId="77777777" w:rsidTr="00AC46D3">
        <w:trPr>
          <w:trHeight w:val="52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521C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g) Investment spending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E0BA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233889EA" w14:textId="77777777" w:rsidTr="00AC46D3">
        <w:trPr>
          <w:trHeight w:val="518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F298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 xml:space="preserve">h) Imports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EA8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  <w:tr w:rsidR="00026497" w14:paraId="3E3840A8" w14:textId="77777777" w:rsidTr="00AC46D3">
        <w:trPr>
          <w:trHeight w:val="52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967" w14:textId="77777777" w:rsidR="00026497" w:rsidRDefault="00026497" w:rsidP="00AC46D3">
            <w:pPr>
              <w:spacing w:after="0" w:line="276" w:lineRule="auto"/>
              <w:ind w:left="0" w:right="0" w:firstLine="0"/>
            </w:pPr>
            <w:proofErr w:type="spellStart"/>
            <w:r>
              <w:t>i</w:t>
            </w:r>
            <w:proofErr w:type="spellEnd"/>
            <w:r>
              <w:t xml:space="preserve">) Inflation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B4A1" w14:textId="77777777" w:rsidR="00026497" w:rsidRDefault="00026497" w:rsidP="00AC46D3">
            <w:pPr>
              <w:spacing w:after="0" w:line="276" w:lineRule="auto"/>
              <w:ind w:left="0" w:right="0" w:firstLine="0"/>
            </w:pPr>
            <w:r>
              <w:t>Decrease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t xml:space="preserve"> </w:t>
            </w:r>
          </w:p>
        </w:tc>
      </w:tr>
    </w:tbl>
    <w:p w14:paraId="0F154167" w14:textId="77777777" w:rsidR="00026497" w:rsidRDefault="00026497" w:rsidP="00026497">
      <w:pPr>
        <w:spacing w:after="273"/>
      </w:pPr>
      <w:r>
        <w:t xml:space="preserve">                                                                                                                                                                                (9) </w:t>
      </w:r>
    </w:p>
    <w:p w14:paraId="3D7AD420" w14:textId="77777777" w:rsidR="00026497" w:rsidRDefault="00026497" w:rsidP="00026497">
      <w:pPr>
        <w:numPr>
          <w:ilvl w:val="0"/>
          <w:numId w:val="2"/>
        </w:numPr>
        <w:spacing w:after="272" w:line="254" w:lineRule="auto"/>
        <w:ind w:right="620"/>
      </w:pPr>
      <w:r>
        <w:t xml:space="preserve">During the upswing imports increase </w:t>
      </w:r>
      <w:r>
        <w:rPr>
          <w:rFonts w:ascii="Wingdings 2" w:eastAsia="Wingdings 2" w:hAnsi="Wingdings 2" w:cs="Wingdings 2"/>
        </w:rPr>
        <w:t></w:t>
      </w:r>
      <w:r>
        <w:t xml:space="preserve">which negatively affects the balance of    payments </w:t>
      </w:r>
      <w:r>
        <w:rPr>
          <w:rFonts w:ascii="Wingdings 2" w:eastAsia="Wingdings 2" w:hAnsi="Wingdings 2" w:cs="Wingdings 2"/>
        </w:rPr>
        <w:t></w:t>
      </w:r>
      <w:r>
        <w:t>and leads to a depreciation of the exchange rate and an increase in the interest rate</w:t>
      </w:r>
      <w:r>
        <w:rPr>
          <w:rFonts w:ascii="Wingdings 2" w:eastAsia="Wingdings 2" w:hAnsi="Wingdings 2" w:cs="Wingdings 2"/>
        </w:rPr>
        <w:t></w:t>
      </w:r>
      <w:r>
        <w:t>. These factors then impact negatively on the economy and a slow-down occurs</w:t>
      </w:r>
      <w:r>
        <w:rPr>
          <w:rFonts w:ascii="Wingdings 2" w:eastAsia="Wingdings 2" w:hAnsi="Wingdings 2" w:cs="Wingdings 2"/>
        </w:rPr>
        <w:t></w:t>
      </w:r>
      <w:r>
        <w:t>. Or it might be that the increase in total spending leads to an increase in inflation</w:t>
      </w:r>
      <w:r>
        <w:rPr>
          <w:rFonts w:ascii="Wingdings 2" w:eastAsia="Wingdings 2" w:hAnsi="Wingdings 2" w:cs="Wingdings 2"/>
        </w:rPr>
        <w:t></w:t>
      </w:r>
      <w:r>
        <w:t>, which negatively impacts on the level of economic activity</w:t>
      </w:r>
      <w:r>
        <w:rPr>
          <w:rFonts w:ascii="Wingdings 2" w:eastAsia="Wingdings 2" w:hAnsi="Wingdings 2" w:cs="Wingdings 2"/>
        </w:rPr>
        <w:t></w:t>
      </w:r>
      <w:r>
        <w:t xml:space="preserve">.                       (8)                                                       </w:t>
      </w:r>
    </w:p>
    <w:p w14:paraId="2C28A2F2" w14:textId="77777777" w:rsidR="00026497" w:rsidRDefault="00026497" w:rsidP="00026497">
      <w:pPr>
        <w:spacing w:after="273" w:line="240" w:lineRule="auto"/>
        <w:ind w:left="0" w:right="0" w:firstLine="0"/>
      </w:pPr>
      <w:r>
        <w:t xml:space="preserve"> </w:t>
      </w:r>
    </w:p>
    <w:p w14:paraId="2DFFF728" w14:textId="77777777" w:rsidR="00026497" w:rsidRDefault="00026497" w:rsidP="00026497">
      <w:pPr>
        <w:numPr>
          <w:ilvl w:val="0"/>
          <w:numId w:val="2"/>
        </w:numPr>
        <w:spacing w:after="273"/>
        <w:ind w:right="620"/>
      </w:pPr>
      <w:r>
        <w:t xml:space="preserve">Exogenous factors are factors that have nothing to do with the business cycle such as  </w:t>
      </w:r>
    </w:p>
    <w:p w14:paraId="4FB979D2" w14:textId="77777777" w:rsidR="00026497" w:rsidRDefault="00026497" w:rsidP="00026497">
      <w:pPr>
        <w:spacing w:after="273"/>
        <w:ind w:left="55" w:right="620" w:firstLine="0"/>
      </w:pPr>
      <w:r>
        <w:t xml:space="preserve">              natural disasters or droughts. 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</w:p>
    <w:p w14:paraId="19834149" w14:textId="77777777" w:rsidR="00026497" w:rsidRDefault="00026497" w:rsidP="00026497">
      <w:pPr>
        <w:spacing w:after="273"/>
        <w:ind w:left="55" w:right="620" w:firstLine="0"/>
        <w:rPr>
          <w:rFonts w:ascii="Wingdings 2" w:eastAsia="Wingdings 2" w:hAnsi="Wingdings 2" w:cs="Wingdings 2"/>
        </w:rPr>
      </w:pPr>
      <w:r>
        <w:t xml:space="preserve">              It is not possible to control these factors. </w:t>
      </w:r>
      <w:bookmarkStart w:id="1" w:name="_Hlk57526701"/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  <w:bookmarkEnd w:id="1"/>
    </w:p>
    <w:p w14:paraId="5B6C58BF" w14:textId="77777777" w:rsidR="00026497" w:rsidRDefault="00026497" w:rsidP="00026497">
      <w:pPr>
        <w:spacing w:after="273"/>
        <w:ind w:left="720" w:right="620" w:firstLine="0"/>
      </w:pPr>
      <w:r>
        <w:t xml:space="preserve">Endogenous factors are factors within the business cycle such as changes in interest </w:t>
      </w:r>
      <w:proofErr w:type="gramStart"/>
      <w:r>
        <w:t>rates  or</w:t>
      </w:r>
      <w:proofErr w:type="gramEnd"/>
      <w:r>
        <w:t xml:space="preserve"> changes in aggregate demand.</w:t>
      </w:r>
      <w:r w:rsidRPr="00B209D4">
        <w:rPr>
          <w:rFonts w:ascii="Wingdings 2" w:eastAsia="Wingdings 2" w:hAnsi="Wingdings 2" w:cs="Wingdings 2"/>
        </w:rPr>
        <w:t xml:space="preserve">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></w:t>
      </w:r>
    </w:p>
    <w:p w14:paraId="3E1C8116" w14:textId="66957F4F" w:rsidR="001C7969" w:rsidRDefault="00026497" w:rsidP="00026497">
      <w:r>
        <w:t xml:space="preserve"> </w:t>
      </w:r>
      <w:r>
        <w:tab/>
        <w:t xml:space="preserve">These factors can be controlled to a certain degree. </w:t>
      </w:r>
      <w:r>
        <w:rPr>
          <w:rFonts w:ascii="Wingdings 2" w:eastAsia="Wingdings 2" w:hAnsi="Wingdings 2" w:cs="Wingdings 2"/>
        </w:rPr>
        <w:t></w:t>
      </w:r>
      <w:r>
        <w:rPr>
          <w:rFonts w:ascii="Wingdings 2" w:eastAsia="Wingdings 2" w:hAnsi="Wingdings 2" w:cs="Wingdings 2"/>
        </w:rPr>
        <w:t xml:space="preserve">           </w:t>
      </w:r>
      <w:r>
        <w:rPr>
          <w:rFonts w:ascii="Arial" w:eastAsia="Wingdings 2" w:hAnsi="Arial" w:cs="Arial"/>
        </w:rPr>
        <w:t>(8)</w:t>
      </w:r>
    </w:p>
    <w:sectPr w:rsidR="001C7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336"/>
    <w:multiLevelType w:val="hybridMultilevel"/>
    <w:tmpl w:val="BE3EF8AA"/>
    <w:lvl w:ilvl="0" w:tplc="283AA36E">
      <w:start w:val="1"/>
      <w:numFmt w:val="decimal"/>
      <w:lvlText w:val="%1."/>
      <w:lvlJc w:val="left"/>
      <w:pPr>
        <w:ind w:left="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67B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4E1EE">
      <w:start w:val="1"/>
      <w:numFmt w:val="bullet"/>
      <w:lvlText w:val="▪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02B3C">
      <w:start w:val="1"/>
      <w:numFmt w:val="bullet"/>
      <w:lvlText w:val="•"/>
      <w:lvlJc w:val="left"/>
      <w:pPr>
        <w:ind w:left="2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01B8C">
      <w:start w:val="1"/>
      <w:numFmt w:val="bullet"/>
      <w:lvlText w:val="o"/>
      <w:lvlJc w:val="left"/>
      <w:pPr>
        <w:ind w:left="2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A4028">
      <w:start w:val="1"/>
      <w:numFmt w:val="bullet"/>
      <w:lvlText w:val="▪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EF5DC">
      <w:start w:val="1"/>
      <w:numFmt w:val="bullet"/>
      <w:lvlText w:val="•"/>
      <w:lvlJc w:val="left"/>
      <w:pPr>
        <w:ind w:left="4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ABB32">
      <w:start w:val="1"/>
      <w:numFmt w:val="bullet"/>
      <w:lvlText w:val="o"/>
      <w:lvlJc w:val="left"/>
      <w:pPr>
        <w:ind w:left="5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A61E62">
      <w:start w:val="1"/>
      <w:numFmt w:val="bullet"/>
      <w:lvlText w:val="▪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16D28"/>
    <w:multiLevelType w:val="hybridMultilevel"/>
    <w:tmpl w:val="E618C6B2"/>
    <w:lvl w:ilvl="0" w:tplc="4DDC7C38">
      <w:start w:val="6"/>
      <w:numFmt w:val="decimal"/>
      <w:lvlText w:val="%1.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58DCA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ADEE2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C8A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E1F30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D15C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EEEFC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8AA1E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32ECBC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97"/>
    <w:rsid w:val="00026497"/>
    <w:rsid w:val="001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3E80C"/>
  <w15:chartTrackingRefBased/>
  <w15:docId w15:val="{6330E408-5663-4E44-8601-C1365F01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7"/>
    <w:pPr>
      <w:spacing w:after="45" w:line="250" w:lineRule="auto"/>
      <w:ind w:left="25" w:right="12" w:hanging="10"/>
    </w:pPr>
    <w:rPr>
      <w:rFonts w:ascii="Calibri" w:eastAsia="Calibri" w:hAnsi="Calibri" w:cs="Calibri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6497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1</cp:revision>
  <dcterms:created xsi:type="dcterms:W3CDTF">2020-11-30T06:01:00Z</dcterms:created>
  <dcterms:modified xsi:type="dcterms:W3CDTF">2020-11-30T06:01:00Z</dcterms:modified>
</cp:coreProperties>
</file>