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29E3B9" w14:textId="77777777" w:rsidR="00C93457" w:rsidRPr="00A96125" w:rsidRDefault="00C93457" w:rsidP="00C93457">
      <w:pPr>
        <w:rPr>
          <w:rFonts w:ascii="Century Gothic" w:hAnsi="Century Gothic"/>
          <w:b/>
          <w:bCs/>
          <w:sz w:val="20"/>
          <w:szCs w:val="20"/>
        </w:rPr>
      </w:pPr>
      <w:r w:rsidRPr="00A96125">
        <w:rPr>
          <w:rFonts w:ascii="Segoe UI Emoji" w:hAnsi="Segoe UI Emoji" w:cs="Segoe UI Emoji"/>
          <w:b/>
          <w:bCs/>
          <w:sz w:val="20"/>
          <w:szCs w:val="20"/>
        </w:rPr>
        <w:t>📊</w:t>
      </w:r>
      <w:r w:rsidRPr="00A96125">
        <w:rPr>
          <w:rFonts w:ascii="Century Gothic" w:hAnsi="Century Gothic"/>
          <w:b/>
          <w:bCs/>
          <w:sz w:val="20"/>
          <w:szCs w:val="20"/>
        </w:rPr>
        <w:t xml:space="preserve"> EMS Study Sheet – The 4 Functions of Management (Grade 8)</w:t>
      </w:r>
    </w:p>
    <w:p w14:paraId="00121211" w14:textId="77777777" w:rsidR="00C93457" w:rsidRPr="00A96125" w:rsidRDefault="00C93457" w:rsidP="00C93457">
      <w:pPr>
        <w:rPr>
          <w:rFonts w:ascii="Century Gothic" w:hAnsi="Century Gothic"/>
          <w:sz w:val="20"/>
          <w:szCs w:val="20"/>
        </w:rPr>
      </w:pPr>
      <w:r w:rsidRPr="00A96125">
        <w:rPr>
          <w:rFonts w:ascii="Century Gothic" w:hAnsi="Century Gothic"/>
          <w:sz w:val="20"/>
          <w:szCs w:val="20"/>
        </w:rPr>
        <w:t xml:space="preserve">Managers perform </w:t>
      </w:r>
      <w:r w:rsidRPr="00A96125">
        <w:rPr>
          <w:rFonts w:ascii="Century Gothic" w:hAnsi="Century Gothic"/>
          <w:b/>
          <w:bCs/>
          <w:sz w:val="20"/>
          <w:szCs w:val="20"/>
        </w:rPr>
        <w:t>four important functions</w:t>
      </w:r>
      <w:r w:rsidRPr="00A96125">
        <w:rPr>
          <w:rFonts w:ascii="Century Gothic" w:hAnsi="Century Gothic"/>
          <w:sz w:val="20"/>
          <w:szCs w:val="20"/>
        </w:rPr>
        <w:t xml:space="preserve"> to help a business run successfully:</w:t>
      </w:r>
    </w:p>
    <w:p w14:paraId="504BD231" w14:textId="77777777" w:rsidR="00C93457" w:rsidRPr="00A96125" w:rsidRDefault="00C93457" w:rsidP="00C93457">
      <w:pPr>
        <w:rPr>
          <w:rFonts w:ascii="Century Gothic" w:hAnsi="Century Gothic"/>
          <w:sz w:val="20"/>
          <w:szCs w:val="20"/>
        </w:rPr>
      </w:pPr>
      <w:r w:rsidRPr="00A96125">
        <w:rPr>
          <w:rFonts w:ascii="Century Gothic" w:hAnsi="Century Gothic"/>
          <w:b/>
          <w:bCs/>
          <w:sz w:val="20"/>
          <w:szCs w:val="20"/>
        </w:rPr>
        <w:t xml:space="preserve">Planning → </w:t>
      </w:r>
      <w:proofErr w:type="spellStart"/>
      <w:r w:rsidRPr="00A96125">
        <w:rPr>
          <w:rFonts w:ascii="Century Gothic" w:hAnsi="Century Gothic"/>
          <w:b/>
          <w:bCs/>
          <w:sz w:val="20"/>
          <w:szCs w:val="20"/>
        </w:rPr>
        <w:t>Organising</w:t>
      </w:r>
      <w:proofErr w:type="spellEnd"/>
      <w:r w:rsidRPr="00A96125">
        <w:rPr>
          <w:rFonts w:ascii="Century Gothic" w:hAnsi="Century Gothic"/>
          <w:b/>
          <w:bCs/>
          <w:sz w:val="20"/>
          <w:szCs w:val="20"/>
        </w:rPr>
        <w:t xml:space="preserve"> → Leadership → Controlling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6"/>
        <w:gridCol w:w="4482"/>
        <w:gridCol w:w="5734"/>
        <w:gridCol w:w="3406"/>
      </w:tblGrid>
      <w:tr w:rsidR="00C93457" w:rsidRPr="00A96125" w14:paraId="67E918D9" w14:textId="77777777" w:rsidTr="00A126AE">
        <w:trPr>
          <w:tblHeader/>
          <w:tblCellSpacing w:w="15" w:type="dxa"/>
        </w:trPr>
        <w:tc>
          <w:tcPr>
            <w:tcW w:w="0" w:type="auto"/>
            <w:vAlign w:val="center"/>
            <w:hideMark/>
          </w:tcPr>
          <w:p w14:paraId="07CB8E9A" w14:textId="77777777" w:rsidR="00C93457" w:rsidRPr="00A96125" w:rsidRDefault="00C93457" w:rsidP="00A126AE">
            <w:pPr>
              <w:rPr>
                <w:rFonts w:ascii="Century Gothic" w:hAnsi="Century Gothic"/>
                <w:b/>
                <w:bCs/>
                <w:sz w:val="20"/>
                <w:szCs w:val="20"/>
              </w:rPr>
            </w:pPr>
            <w:r w:rsidRPr="00A96125">
              <w:rPr>
                <w:rFonts w:ascii="Century Gothic" w:hAnsi="Century Gothic"/>
                <w:b/>
                <w:bCs/>
                <w:sz w:val="20"/>
                <w:szCs w:val="20"/>
              </w:rPr>
              <w:t>Function of Management</w:t>
            </w:r>
          </w:p>
        </w:tc>
        <w:tc>
          <w:tcPr>
            <w:tcW w:w="0" w:type="auto"/>
            <w:vAlign w:val="center"/>
            <w:hideMark/>
          </w:tcPr>
          <w:p w14:paraId="272A612B" w14:textId="77777777" w:rsidR="00C93457" w:rsidRPr="00A96125" w:rsidRDefault="00C93457" w:rsidP="00A126AE">
            <w:pPr>
              <w:rPr>
                <w:rFonts w:ascii="Century Gothic" w:hAnsi="Century Gothic"/>
                <w:b/>
                <w:bCs/>
                <w:sz w:val="20"/>
                <w:szCs w:val="20"/>
              </w:rPr>
            </w:pPr>
            <w:r w:rsidRPr="00A96125">
              <w:rPr>
                <w:rFonts w:ascii="Century Gothic" w:hAnsi="Century Gothic"/>
                <w:b/>
                <w:bCs/>
                <w:sz w:val="20"/>
                <w:szCs w:val="20"/>
              </w:rPr>
              <w:t>Definition</w:t>
            </w:r>
          </w:p>
        </w:tc>
        <w:tc>
          <w:tcPr>
            <w:tcW w:w="0" w:type="auto"/>
            <w:vAlign w:val="center"/>
            <w:hideMark/>
          </w:tcPr>
          <w:p w14:paraId="1FDE8371" w14:textId="77777777" w:rsidR="00C93457" w:rsidRPr="00A96125" w:rsidRDefault="00C93457" w:rsidP="00A126AE">
            <w:pPr>
              <w:rPr>
                <w:rFonts w:ascii="Century Gothic" w:hAnsi="Century Gothic"/>
                <w:b/>
                <w:bCs/>
                <w:sz w:val="20"/>
                <w:szCs w:val="20"/>
              </w:rPr>
            </w:pPr>
            <w:r w:rsidRPr="00A96125">
              <w:rPr>
                <w:rFonts w:ascii="Century Gothic" w:hAnsi="Century Gothic"/>
                <w:b/>
                <w:bCs/>
                <w:sz w:val="20"/>
                <w:szCs w:val="20"/>
              </w:rPr>
              <w:t>Why it is Important</w:t>
            </w:r>
          </w:p>
        </w:tc>
        <w:tc>
          <w:tcPr>
            <w:tcW w:w="0" w:type="auto"/>
            <w:vAlign w:val="center"/>
            <w:hideMark/>
          </w:tcPr>
          <w:p w14:paraId="36655134" w14:textId="77777777" w:rsidR="00C93457" w:rsidRPr="00A96125" w:rsidRDefault="00C93457" w:rsidP="00A126AE">
            <w:pPr>
              <w:rPr>
                <w:rFonts w:ascii="Century Gothic" w:hAnsi="Century Gothic"/>
                <w:b/>
                <w:bCs/>
                <w:sz w:val="20"/>
                <w:szCs w:val="20"/>
              </w:rPr>
            </w:pPr>
            <w:r w:rsidRPr="00A96125">
              <w:rPr>
                <w:rFonts w:ascii="Century Gothic" w:hAnsi="Century Gothic"/>
                <w:b/>
                <w:bCs/>
                <w:sz w:val="20"/>
                <w:szCs w:val="20"/>
              </w:rPr>
              <w:t>Main Characteristics / Skills</w:t>
            </w:r>
          </w:p>
        </w:tc>
      </w:tr>
      <w:tr w:rsidR="00C93457" w:rsidRPr="00A96125" w14:paraId="1F33873D" w14:textId="77777777" w:rsidTr="00A126AE">
        <w:trPr>
          <w:tblCellSpacing w:w="15" w:type="dxa"/>
        </w:trPr>
        <w:tc>
          <w:tcPr>
            <w:tcW w:w="0" w:type="auto"/>
            <w:vAlign w:val="center"/>
            <w:hideMark/>
          </w:tcPr>
          <w:p w14:paraId="746B1851" w14:textId="77777777" w:rsidR="00C93457" w:rsidRPr="00A96125" w:rsidRDefault="00C93457" w:rsidP="00A126AE">
            <w:pPr>
              <w:rPr>
                <w:rFonts w:ascii="Century Gothic" w:hAnsi="Century Gothic"/>
                <w:sz w:val="20"/>
                <w:szCs w:val="20"/>
              </w:rPr>
            </w:pPr>
            <w:r w:rsidRPr="00A96125">
              <w:rPr>
                <w:rFonts w:ascii="Segoe UI Emoji" w:hAnsi="Segoe UI Emoji" w:cs="Segoe UI Emoji"/>
                <w:b/>
                <w:bCs/>
                <w:sz w:val="20"/>
                <w:szCs w:val="20"/>
              </w:rPr>
              <w:t>📋</w:t>
            </w:r>
            <w:r w:rsidRPr="00A96125">
              <w:rPr>
                <w:rFonts w:ascii="Century Gothic" w:hAnsi="Century Gothic"/>
                <w:b/>
                <w:bCs/>
                <w:sz w:val="20"/>
                <w:szCs w:val="20"/>
              </w:rPr>
              <w:t xml:space="preserve"> Planning</w:t>
            </w:r>
          </w:p>
        </w:tc>
        <w:tc>
          <w:tcPr>
            <w:tcW w:w="0" w:type="auto"/>
            <w:vAlign w:val="center"/>
            <w:hideMark/>
          </w:tcPr>
          <w:p w14:paraId="4B90D350" w14:textId="77777777" w:rsidR="00C93457" w:rsidRPr="00A96125" w:rsidRDefault="00C93457" w:rsidP="00A126AE">
            <w:pPr>
              <w:rPr>
                <w:rFonts w:ascii="Century Gothic" w:hAnsi="Century Gothic"/>
                <w:sz w:val="20"/>
                <w:szCs w:val="20"/>
              </w:rPr>
            </w:pPr>
            <w:r w:rsidRPr="00A96125">
              <w:rPr>
                <w:rFonts w:ascii="Century Gothic" w:hAnsi="Century Gothic"/>
                <w:sz w:val="20"/>
                <w:szCs w:val="20"/>
              </w:rPr>
              <w:t xml:space="preserve">Planning means </w:t>
            </w:r>
            <w:r w:rsidRPr="00A96125">
              <w:rPr>
                <w:rFonts w:ascii="Century Gothic" w:hAnsi="Century Gothic"/>
                <w:b/>
                <w:bCs/>
                <w:sz w:val="20"/>
                <w:szCs w:val="20"/>
              </w:rPr>
              <w:t>setting goals and deciding how to achieve them</w:t>
            </w:r>
            <w:r w:rsidRPr="00A96125">
              <w:rPr>
                <w:rFonts w:ascii="Century Gothic" w:hAnsi="Century Gothic"/>
                <w:sz w:val="20"/>
                <w:szCs w:val="20"/>
              </w:rPr>
              <w:t>.</w:t>
            </w:r>
          </w:p>
        </w:tc>
        <w:tc>
          <w:tcPr>
            <w:tcW w:w="0" w:type="auto"/>
            <w:vAlign w:val="center"/>
            <w:hideMark/>
          </w:tcPr>
          <w:p w14:paraId="0E076F85" w14:textId="77777777" w:rsidR="00C93457" w:rsidRPr="00A96125" w:rsidRDefault="00C93457" w:rsidP="00A126AE">
            <w:pPr>
              <w:rPr>
                <w:rFonts w:ascii="Century Gothic" w:hAnsi="Century Gothic"/>
                <w:sz w:val="20"/>
                <w:szCs w:val="20"/>
              </w:rPr>
            </w:pPr>
            <w:r w:rsidRPr="00A96125">
              <w:rPr>
                <w:rFonts w:ascii="Century Gothic" w:hAnsi="Century Gothic"/>
                <w:sz w:val="20"/>
                <w:szCs w:val="20"/>
              </w:rPr>
              <w:t xml:space="preserve">• Helps managers know </w:t>
            </w:r>
            <w:r w:rsidRPr="00A96125">
              <w:rPr>
                <w:rFonts w:ascii="Century Gothic" w:hAnsi="Century Gothic"/>
                <w:b/>
                <w:bCs/>
                <w:sz w:val="20"/>
                <w:szCs w:val="20"/>
              </w:rPr>
              <w:t>what must be done</w:t>
            </w:r>
            <w:r w:rsidRPr="00A96125">
              <w:rPr>
                <w:rFonts w:ascii="Century Gothic" w:hAnsi="Century Gothic"/>
                <w:sz w:val="20"/>
                <w:szCs w:val="20"/>
              </w:rPr>
              <w:t xml:space="preserve">. • Ensures resources and time are used effectively. • Helps the </w:t>
            </w:r>
            <w:proofErr w:type="spellStart"/>
            <w:r w:rsidRPr="00A96125">
              <w:rPr>
                <w:rFonts w:ascii="Century Gothic" w:hAnsi="Century Gothic"/>
                <w:sz w:val="20"/>
                <w:szCs w:val="20"/>
              </w:rPr>
              <w:t>organisation</w:t>
            </w:r>
            <w:proofErr w:type="spellEnd"/>
            <w:r w:rsidRPr="00A96125">
              <w:rPr>
                <w:rFonts w:ascii="Century Gothic" w:hAnsi="Century Gothic"/>
                <w:sz w:val="20"/>
                <w:szCs w:val="20"/>
              </w:rPr>
              <w:t xml:space="preserve"> stay focused on its goals.</w:t>
            </w:r>
          </w:p>
        </w:tc>
        <w:tc>
          <w:tcPr>
            <w:tcW w:w="0" w:type="auto"/>
            <w:vAlign w:val="center"/>
            <w:hideMark/>
          </w:tcPr>
          <w:p w14:paraId="4E4DF16B" w14:textId="77777777" w:rsidR="00C93457" w:rsidRPr="00A96125" w:rsidRDefault="00C93457" w:rsidP="00A126AE">
            <w:pPr>
              <w:rPr>
                <w:rFonts w:ascii="Century Gothic" w:hAnsi="Century Gothic"/>
                <w:sz w:val="20"/>
                <w:szCs w:val="20"/>
              </w:rPr>
            </w:pPr>
            <w:r w:rsidRPr="00A96125">
              <w:rPr>
                <w:rFonts w:ascii="Century Gothic" w:hAnsi="Century Gothic"/>
                <w:sz w:val="20"/>
                <w:szCs w:val="20"/>
              </w:rPr>
              <w:t>• Goal-oriented • Forward-thinking • Systematic • Adaptable</w:t>
            </w:r>
          </w:p>
        </w:tc>
      </w:tr>
      <w:tr w:rsidR="00C93457" w:rsidRPr="00A96125" w14:paraId="772BD8DC" w14:textId="77777777" w:rsidTr="00A126AE">
        <w:trPr>
          <w:tblCellSpacing w:w="15" w:type="dxa"/>
        </w:trPr>
        <w:tc>
          <w:tcPr>
            <w:tcW w:w="0" w:type="auto"/>
            <w:vAlign w:val="center"/>
            <w:hideMark/>
          </w:tcPr>
          <w:p w14:paraId="16D8022F" w14:textId="77777777" w:rsidR="00C93457" w:rsidRPr="00A96125" w:rsidRDefault="00C93457" w:rsidP="00A126AE">
            <w:pPr>
              <w:rPr>
                <w:rFonts w:ascii="Century Gothic" w:hAnsi="Century Gothic"/>
                <w:sz w:val="20"/>
                <w:szCs w:val="20"/>
              </w:rPr>
            </w:pPr>
            <w:r w:rsidRPr="00A96125">
              <w:rPr>
                <w:rFonts w:ascii="Segoe UI Symbol" w:hAnsi="Segoe UI Symbol" w:cs="Segoe UI Symbol"/>
                <w:b/>
                <w:bCs/>
                <w:sz w:val="20"/>
                <w:szCs w:val="20"/>
              </w:rPr>
              <w:t>🗂</w:t>
            </w:r>
            <w:r w:rsidRPr="00A96125">
              <w:rPr>
                <w:rFonts w:ascii="Century Gothic" w:hAnsi="Century Gothic"/>
                <w:b/>
                <w:bCs/>
                <w:sz w:val="20"/>
                <w:szCs w:val="20"/>
              </w:rPr>
              <w:t xml:space="preserve"> </w:t>
            </w:r>
            <w:proofErr w:type="spellStart"/>
            <w:r w:rsidRPr="00A96125">
              <w:rPr>
                <w:rFonts w:ascii="Century Gothic" w:hAnsi="Century Gothic"/>
                <w:b/>
                <w:bCs/>
                <w:sz w:val="20"/>
                <w:szCs w:val="20"/>
              </w:rPr>
              <w:t>Organising</w:t>
            </w:r>
            <w:proofErr w:type="spellEnd"/>
          </w:p>
        </w:tc>
        <w:tc>
          <w:tcPr>
            <w:tcW w:w="0" w:type="auto"/>
            <w:vAlign w:val="center"/>
            <w:hideMark/>
          </w:tcPr>
          <w:p w14:paraId="77D88270" w14:textId="77777777" w:rsidR="00C93457" w:rsidRPr="00A96125" w:rsidRDefault="00C93457" w:rsidP="00A126AE">
            <w:pPr>
              <w:rPr>
                <w:rFonts w:ascii="Century Gothic" w:hAnsi="Century Gothic"/>
                <w:sz w:val="20"/>
                <w:szCs w:val="20"/>
              </w:rPr>
            </w:pPr>
            <w:proofErr w:type="spellStart"/>
            <w:r w:rsidRPr="00A96125">
              <w:rPr>
                <w:rFonts w:ascii="Century Gothic" w:hAnsi="Century Gothic"/>
                <w:sz w:val="20"/>
                <w:szCs w:val="20"/>
              </w:rPr>
              <w:t>Organising</w:t>
            </w:r>
            <w:proofErr w:type="spellEnd"/>
            <w:r w:rsidRPr="00A96125">
              <w:rPr>
                <w:rFonts w:ascii="Century Gothic" w:hAnsi="Century Gothic"/>
                <w:sz w:val="20"/>
                <w:szCs w:val="20"/>
              </w:rPr>
              <w:t xml:space="preserve"> means </w:t>
            </w:r>
            <w:r w:rsidRPr="00A96125">
              <w:rPr>
                <w:rFonts w:ascii="Century Gothic" w:hAnsi="Century Gothic"/>
                <w:b/>
                <w:bCs/>
                <w:sz w:val="20"/>
                <w:szCs w:val="20"/>
              </w:rPr>
              <w:t>arranging resources, tasks and people</w:t>
            </w:r>
            <w:r w:rsidRPr="00A96125">
              <w:rPr>
                <w:rFonts w:ascii="Century Gothic" w:hAnsi="Century Gothic"/>
                <w:sz w:val="20"/>
                <w:szCs w:val="20"/>
              </w:rPr>
              <w:t xml:space="preserve"> so that goals can be achieved.</w:t>
            </w:r>
          </w:p>
        </w:tc>
        <w:tc>
          <w:tcPr>
            <w:tcW w:w="0" w:type="auto"/>
            <w:vAlign w:val="center"/>
            <w:hideMark/>
          </w:tcPr>
          <w:p w14:paraId="4810F9D3" w14:textId="77777777" w:rsidR="00C93457" w:rsidRPr="00A96125" w:rsidRDefault="00C93457" w:rsidP="00A126AE">
            <w:pPr>
              <w:rPr>
                <w:rFonts w:ascii="Century Gothic" w:hAnsi="Century Gothic"/>
                <w:sz w:val="20"/>
                <w:szCs w:val="20"/>
              </w:rPr>
            </w:pPr>
            <w:r w:rsidRPr="00A96125">
              <w:rPr>
                <w:rFonts w:ascii="Century Gothic" w:hAnsi="Century Gothic"/>
                <w:sz w:val="20"/>
                <w:szCs w:val="20"/>
              </w:rPr>
              <w:t>• Ensures resources are used effectively. • Helps divide work between employees. • Improves teamwork and productivity.</w:t>
            </w:r>
          </w:p>
        </w:tc>
        <w:tc>
          <w:tcPr>
            <w:tcW w:w="0" w:type="auto"/>
            <w:vAlign w:val="center"/>
            <w:hideMark/>
          </w:tcPr>
          <w:p w14:paraId="4E4CE64C" w14:textId="77777777" w:rsidR="00C93457" w:rsidRPr="00A96125" w:rsidRDefault="00C93457" w:rsidP="00A126AE">
            <w:pPr>
              <w:rPr>
                <w:rFonts w:ascii="Century Gothic" w:hAnsi="Century Gothic"/>
                <w:sz w:val="20"/>
                <w:szCs w:val="20"/>
              </w:rPr>
            </w:pPr>
            <w:r w:rsidRPr="00A96125">
              <w:rPr>
                <w:rFonts w:ascii="Century Gothic" w:hAnsi="Century Gothic"/>
                <w:sz w:val="20"/>
                <w:szCs w:val="20"/>
              </w:rPr>
              <w:t>• Structured • Efficient • Clear communication • Good coordination</w:t>
            </w:r>
          </w:p>
        </w:tc>
      </w:tr>
      <w:tr w:rsidR="00C93457" w:rsidRPr="00A96125" w14:paraId="7846DAEC" w14:textId="77777777" w:rsidTr="00A126AE">
        <w:trPr>
          <w:tblCellSpacing w:w="15" w:type="dxa"/>
        </w:trPr>
        <w:tc>
          <w:tcPr>
            <w:tcW w:w="0" w:type="auto"/>
            <w:vAlign w:val="center"/>
            <w:hideMark/>
          </w:tcPr>
          <w:p w14:paraId="682B554C" w14:textId="77777777" w:rsidR="00C93457" w:rsidRPr="00A96125" w:rsidRDefault="00C93457" w:rsidP="00A126AE">
            <w:pPr>
              <w:rPr>
                <w:rFonts w:ascii="Century Gothic" w:hAnsi="Century Gothic"/>
                <w:sz w:val="20"/>
                <w:szCs w:val="20"/>
              </w:rPr>
            </w:pPr>
            <w:r w:rsidRPr="00A96125">
              <w:rPr>
                <w:rFonts w:ascii="Segoe UI Emoji" w:hAnsi="Segoe UI Emoji" w:cs="Segoe UI Emoji"/>
                <w:b/>
                <w:bCs/>
                <w:sz w:val="20"/>
                <w:szCs w:val="20"/>
              </w:rPr>
              <w:t>👥</w:t>
            </w:r>
            <w:r w:rsidRPr="00A96125">
              <w:rPr>
                <w:rFonts w:ascii="Century Gothic" w:hAnsi="Century Gothic"/>
                <w:b/>
                <w:bCs/>
                <w:sz w:val="20"/>
                <w:szCs w:val="20"/>
              </w:rPr>
              <w:t xml:space="preserve"> Leadership</w:t>
            </w:r>
          </w:p>
        </w:tc>
        <w:tc>
          <w:tcPr>
            <w:tcW w:w="0" w:type="auto"/>
            <w:vAlign w:val="center"/>
            <w:hideMark/>
          </w:tcPr>
          <w:p w14:paraId="61743BAB" w14:textId="77777777" w:rsidR="00C93457" w:rsidRPr="00A96125" w:rsidRDefault="00C93457" w:rsidP="00A126AE">
            <w:pPr>
              <w:rPr>
                <w:rFonts w:ascii="Century Gothic" w:hAnsi="Century Gothic"/>
                <w:sz w:val="20"/>
                <w:szCs w:val="20"/>
              </w:rPr>
            </w:pPr>
            <w:r w:rsidRPr="00A96125">
              <w:rPr>
                <w:rFonts w:ascii="Century Gothic" w:hAnsi="Century Gothic"/>
                <w:sz w:val="20"/>
                <w:szCs w:val="20"/>
              </w:rPr>
              <w:t xml:space="preserve">Leadership means </w:t>
            </w:r>
            <w:r w:rsidRPr="00A96125">
              <w:rPr>
                <w:rFonts w:ascii="Century Gothic" w:hAnsi="Century Gothic"/>
                <w:b/>
                <w:bCs/>
                <w:sz w:val="20"/>
                <w:szCs w:val="20"/>
              </w:rPr>
              <w:t>guiding, motivating and influencing people</w:t>
            </w:r>
            <w:r w:rsidRPr="00A96125">
              <w:rPr>
                <w:rFonts w:ascii="Century Gothic" w:hAnsi="Century Gothic"/>
                <w:sz w:val="20"/>
                <w:szCs w:val="20"/>
              </w:rPr>
              <w:t xml:space="preserve"> to achieve </w:t>
            </w:r>
            <w:proofErr w:type="spellStart"/>
            <w:r w:rsidRPr="00A96125">
              <w:rPr>
                <w:rFonts w:ascii="Century Gothic" w:hAnsi="Century Gothic"/>
                <w:sz w:val="20"/>
                <w:szCs w:val="20"/>
              </w:rPr>
              <w:t>organisational</w:t>
            </w:r>
            <w:proofErr w:type="spellEnd"/>
            <w:r w:rsidRPr="00A96125">
              <w:rPr>
                <w:rFonts w:ascii="Century Gothic" w:hAnsi="Century Gothic"/>
                <w:sz w:val="20"/>
                <w:szCs w:val="20"/>
              </w:rPr>
              <w:t xml:space="preserve"> goals.</w:t>
            </w:r>
          </w:p>
        </w:tc>
        <w:tc>
          <w:tcPr>
            <w:tcW w:w="0" w:type="auto"/>
            <w:vAlign w:val="center"/>
            <w:hideMark/>
          </w:tcPr>
          <w:p w14:paraId="43220103" w14:textId="77777777" w:rsidR="00C93457" w:rsidRPr="00A96125" w:rsidRDefault="00C93457" w:rsidP="00A126AE">
            <w:pPr>
              <w:rPr>
                <w:rFonts w:ascii="Century Gothic" w:hAnsi="Century Gothic"/>
                <w:sz w:val="20"/>
                <w:szCs w:val="20"/>
              </w:rPr>
            </w:pPr>
            <w:r w:rsidRPr="00A96125">
              <w:rPr>
                <w:rFonts w:ascii="Century Gothic" w:hAnsi="Century Gothic"/>
                <w:sz w:val="20"/>
                <w:szCs w:val="20"/>
              </w:rPr>
              <w:t>• Encourages teamwork. • Inspires employees to do their best. • Helps create a positive work environment.</w:t>
            </w:r>
          </w:p>
        </w:tc>
        <w:tc>
          <w:tcPr>
            <w:tcW w:w="0" w:type="auto"/>
            <w:vAlign w:val="center"/>
            <w:hideMark/>
          </w:tcPr>
          <w:p w14:paraId="0A8DAD87" w14:textId="77777777" w:rsidR="00C93457" w:rsidRPr="00A96125" w:rsidRDefault="00C93457" w:rsidP="00A126AE">
            <w:pPr>
              <w:rPr>
                <w:rFonts w:ascii="Century Gothic" w:hAnsi="Century Gothic"/>
                <w:sz w:val="20"/>
                <w:szCs w:val="20"/>
              </w:rPr>
            </w:pPr>
            <w:r w:rsidRPr="00A96125">
              <w:rPr>
                <w:rFonts w:ascii="Century Gothic" w:hAnsi="Century Gothic"/>
                <w:sz w:val="20"/>
                <w:szCs w:val="20"/>
              </w:rPr>
              <w:t>• Inspirational • Good communication skills • Supportive • Empathetic</w:t>
            </w:r>
          </w:p>
        </w:tc>
      </w:tr>
      <w:tr w:rsidR="00C93457" w:rsidRPr="00A96125" w14:paraId="5590581B" w14:textId="77777777" w:rsidTr="00A126AE">
        <w:trPr>
          <w:tblCellSpacing w:w="15" w:type="dxa"/>
        </w:trPr>
        <w:tc>
          <w:tcPr>
            <w:tcW w:w="0" w:type="auto"/>
            <w:vAlign w:val="center"/>
            <w:hideMark/>
          </w:tcPr>
          <w:p w14:paraId="5149897E" w14:textId="77777777" w:rsidR="00C93457" w:rsidRPr="00A96125" w:rsidRDefault="00C93457" w:rsidP="00A126AE">
            <w:pPr>
              <w:rPr>
                <w:rFonts w:ascii="Century Gothic" w:hAnsi="Century Gothic"/>
                <w:sz w:val="20"/>
                <w:szCs w:val="20"/>
              </w:rPr>
            </w:pPr>
            <w:r w:rsidRPr="00A96125">
              <w:rPr>
                <w:rFonts w:ascii="Segoe UI Emoji" w:hAnsi="Segoe UI Emoji" w:cs="Segoe UI Emoji"/>
                <w:b/>
                <w:bCs/>
                <w:sz w:val="20"/>
                <w:szCs w:val="20"/>
              </w:rPr>
              <w:t>📊</w:t>
            </w:r>
            <w:r w:rsidRPr="00A96125">
              <w:rPr>
                <w:rFonts w:ascii="Century Gothic" w:hAnsi="Century Gothic"/>
                <w:b/>
                <w:bCs/>
                <w:sz w:val="20"/>
                <w:szCs w:val="20"/>
              </w:rPr>
              <w:t xml:space="preserve"> Controlling</w:t>
            </w:r>
          </w:p>
        </w:tc>
        <w:tc>
          <w:tcPr>
            <w:tcW w:w="0" w:type="auto"/>
            <w:vAlign w:val="center"/>
            <w:hideMark/>
          </w:tcPr>
          <w:p w14:paraId="0D2C870F" w14:textId="77777777" w:rsidR="00C93457" w:rsidRPr="00A96125" w:rsidRDefault="00C93457" w:rsidP="00A126AE">
            <w:pPr>
              <w:rPr>
                <w:rFonts w:ascii="Century Gothic" w:hAnsi="Century Gothic"/>
                <w:sz w:val="20"/>
                <w:szCs w:val="20"/>
              </w:rPr>
            </w:pPr>
            <w:r w:rsidRPr="00A96125">
              <w:rPr>
                <w:rFonts w:ascii="Century Gothic" w:hAnsi="Century Gothic"/>
                <w:sz w:val="20"/>
                <w:szCs w:val="20"/>
              </w:rPr>
              <w:t xml:space="preserve">Controlling means </w:t>
            </w:r>
            <w:r w:rsidRPr="00A96125">
              <w:rPr>
                <w:rFonts w:ascii="Century Gothic" w:hAnsi="Century Gothic"/>
                <w:b/>
                <w:bCs/>
                <w:sz w:val="20"/>
                <w:szCs w:val="20"/>
              </w:rPr>
              <w:t>checking if the work is done according to the plan</w:t>
            </w:r>
            <w:r w:rsidRPr="00A96125">
              <w:rPr>
                <w:rFonts w:ascii="Century Gothic" w:hAnsi="Century Gothic"/>
                <w:sz w:val="20"/>
                <w:szCs w:val="20"/>
              </w:rPr>
              <w:t xml:space="preserve"> and correcting mistakes if necessary.</w:t>
            </w:r>
          </w:p>
        </w:tc>
        <w:tc>
          <w:tcPr>
            <w:tcW w:w="0" w:type="auto"/>
            <w:vAlign w:val="center"/>
            <w:hideMark/>
          </w:tcPr>
          <w:p w14:paraId="00460D97" w14:textId="77777777" w:rsidR="00C93457" w:rsidRPr="00A96125" w:rsidRDefault="00C93457" w:rsidP="00A126AE">
            <w:pPr>
              <w:rPr>
                <w:rFonts w:ascii="Century Gothic" w:hAnsi="Century Gothic"/>
                <w:sz w:val="20"/>
                <w:szCs w:val="20"/>
              </w:rPr>
            </w:pPr>
            <w:r w:rsidRPr="00A96125">
              <w:rPr>
                <w:rFonts w:ascii="Century Gothic" w:hAnsi="Century Gothic"/>
                <w:sz w:val="20"/>
                <w:szCs w:val="20"/>
              </w:rPr>
              <w:t>• Ensures goals are achieved. • Helps managers identify problems early. • Allows improvements and adjustments.</w:t>
            </w:r>
          </w:p>
        </w:tc>
        <w:tc>
          <w:tcPr>
            <w:tcW w:w="0" w:type="auto"/>
            <w:vAlign w:val="center"/>
            <w:hideMark/>
          </w:tcPr>
          <w:p w14:paraId="1A8403BE" w14:textId="77777777" w:rsidR="00C93457" w:rsidRPr="00A96125" w:rsidRDefault="00C93457" w:rsidP="00A126AE">
            <w:pPr>
              <w:rPr>
                <w:rFonts w:ascii="Century Gothic" w:hAnsi="Century Gothic"/>
                <w:sz w:val="20"/>
                <w:szCs w:val="20"/>
              </w:rPr>
            </w:pPr>
            <w:r w:rsidRPr="00A96125">
              <w:rPr>
                <w:rFonts w:ascii="Century Gothic" w:hAnsi="Century Gothic"/>
                <w:sz w:val="20"/>
                <w:szCs w:val="20"/>
              </w:rPr>
              <w:t>• Analytical • Attention to detail • Objective • Adaptable</w:t>
            </w:r>
          </w:p>
        </w:tc>
      </w:tr>
    </w:tbl>
    <w:p w14:paraId="1D90E1FA" w14:textId="77777777" w:rsidR="00C93457" w:rsidRPr="00A96125" w:rsidRDefault="00C93457" w:rsidP="00C93457">
      <w:pPr>
        <w:rPr>
          <w:rFonts w:ascii="Century Gothic" w:hAnsi="Century Gothic"/>
          <w:sz w:val="20"/>
          <w:szCs w:val="20"/>
        </w:rPr>
      </w:pPr>
      <w:r>
        <w:rPr>
          <w:rFonts w:ascii="Century Gothic" w:hAnsi="Century Gothic"/>
          <w:sz w:val="20"/>
          <w:szCs w:val="20"/>
        </w:rPr>
        <w:pict w14:anchorId="2DADF24F">
          <v:rect id="_x0000_i1025" style="width:0;height:1.5pt" o:hralign="center" o:hrstd="t" o:hr="t" fillcolor="#a0a0a0" stroked="f"/>
        </w:pict>
      </w:r>
    </w:p>
    <w:p w14:paraId="5A39FB87" w14:textId="77777777" w:rsidR="00C93457" w:rsidRPr="00A96125" w:rsidRDefault="00C93457" w:rsidP="00C93457">
      <w:pPr>
        <w:rPr>
          <w:rFonts w:ascii="Century Gothic" w:hAnsi="Century Gothic"/>
          <w:b/>
          <w:bCs/>
          <w:sz w:val="20"/>
          <w:szCs w:val="20"/>
        </w:rPr>
      </w:pPr>
      <w:r>
        <w:rPr>
          <w:rFonts w:ascii="Segoe UI Emoji" w:hAnsi="Segoe UI Emoji" w:cs="Segoe UI Emoji"/>
          <w:b/>
          <w:bCs/>
          <w:noProof/>
          <w:sz w:val="20"/>
          <w:szCs w:val="20"/>
          <w14:ligatures w14:val="standardContextual"/>
        </w:rPr>
        <mc:AlternateContent>
          <mc:Choice Requires="wps">
            <w:drawing>
              <wp:anchor distT="0" distB="0" distL="114300" distR="114300" simplePos="0" relativeHeight="251660288" behindDoc="0" locked="0" layoutInCell="1" allowOverlap="1" wp14:anchorId="5B4189EE" wp14:editId="7C554DCB">
                <wp:simplePos x="0" y="0"/>
                <wp:positionH relativeFrom="column">
                  <wp:posOffset>5257800</wp:posOffset>
                </wp:positionH>
                <wp:positionV relativeFrom="paragraph">
                  <wp:posOffset>453390</wp:posOffset>
                </wp:positionV>
                <wp:extent cx="4140200" cy="711200"/>
                <wp:effectExtent l="0" t="0" r="12700" b="12700"/>
                <wp:wrapNone/>
                <wp:docPr id="1897667094" name="Rectangle 1"/>
                <wp:cNvGraphicFramePr/>
                <a:graphic xmlns:a="http://schemas.openxmlformats.org/drawingml/2006/main">
                  <a:graphicData uri="http://schemas.microsoft.com/office/word/2010/wordprocessingShape">
                    <wps:wsp>
                      <wps:cNvSpPr/>
                      <wps:spPr>
                        <a:xfrm>
                          <a:off x="0" y="0"/>
                          <a:ext cx="4140200" cy="711200"/>
                        </a:xfrm>
                        <a:prstGeom prst="rect">
                          <a:avLst/>
                        </a:prstGeom>
                      </wps:spPr>
                      <wps:style>
                        <a:lnRef idx="2">
                          <a:schemeClr val="accent5">
                            <a:shade val="15000"/>
                          </a:schemeClr>
                        </a:lnRef>
                        <a:fillRef idx="1">
                          <a:schemeClr val="accent5"/>
                        </a:fillRef>
                        <a:effectRef idx="0">
                          <a:schemeClr val="accent5"/>
                        </a:effectRef>
                        <a:fontRef idx="minor">
                          <a:schemeClr val="lt1"/>
                        </a:fontRef>
                      </wps:style>
                      <wps:txbx>
                        <w:txbxContent>
                          <w:p w14:paraId="053595AC" w14:textId="77777777" w:rsidR="00C93457" w:rsidRPr="00A96125" w:rsidRDefault="00C93457" w:rsidP="00C93457">
                            <w:pPr>
                              <w:rPr>
                                <w:rFonts w:ascii="Century Gothic" w:hAnsi="Century Gothic"/>
                                <w:sz w:val="20"/>
                                <w:szCs w:val="20"/>
                              </w:rPr>
                            </w:pPr>
                            <w:r w:rsidRPr="00A96125">
                              <w:rPr>
                                <w:rFonts w:ascii="Segoe UI Emoji" w:hAnsi="Segoe UI Emoji" w:cs="Segoe UI Emoji"/>
                                <w:sz w:val="20"/>
                                <w:szCs w:val="20"/>
                              </w:rPr>
                              <w:t>📌</w:t>
                            </w:r>
                            <w:r w:rsidRPr="00A96125">
                              <w:rPr>
                                <w:rFonts w:ascii="Century Gothic" w:hAnsi="Century Gothic"/>
                                <w:sz w:val="20"/>
                                <w:szCs w:val="20"/>
                              </w:rPr>
                              <w:t xml:space="preserve"> </w:t>
                            </w:r>
                            <w:r w:rsidRPr="00A96125">
                              <w:rPr>
                                <w:rFonts w:ascii="Century Gothic" w:hAnsi="Century Gothic"/>
                                <w:b/>
                                <w:bCs/>
                                <w:sz w:val="20"/>
                                <w:szCs w:val="20"/>
                              </w:rPr>
                              <w:t>Important:</w:t>
                            </w:r>
                            <w:r w:rsidRPr="00A96125">
                              <w:rPr>
                                <w:rFonts w:ascii="Century Gothic" w:hAnsi="Century Gothic"/>
                                <w:sz w:val="20"/>
                                <w:szCs w:val="20"/>
                              </w:rPr>
                              <w:br/>
                              <w:t xml:space="preserve">These functions </w:t>
                            </w:r>
                            <w:r w:rsidRPr="00A96125">
                              <w:rPr>
                                <w:rFonts w:ascii="Century Gothic" w:hAnsi="Century Gothic"/>
                                <w:b/>
                                <w:bCs/>
                                <w:sz w:val="20"/>
                                <w:szCs w:val="20"/>
                              </w:rPr>
                              <w:t>work together in a continuous cycle</w:t>
                            </w:r>
                            <w:r w:rsidRPr="00A96125">
                              <w:rPr>
                                <w:rFonts w:ascii="Century Gothic" w:hAnsi="Century Gothic"/>
                                <w:sz w:val="20"/>
                                <w:szCs w:val="20"/>
                              </w:rPr>
                              <w:t xml:space="preserve"> to help a business achieve its goals.</w:t>
                            </w:r>
                          </w:p>
                          <w:p w14:paraId="73BB9A35" w14:textId="77777777" w:rsidR="00C93457" w:rsidRDefault="00C93457" w:rsidP="00C934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4189EE" id="Rectangle 1" o:spid="_x0000_s1026" style="position:absolute;margin-left:414pt;margin-top:35.7pt;width:326pt;height: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q0XAIAAB4FAAAOAAAAZHJzL2Uyb0RvYy54bWysVFFr2zAQfh/sPwi9r7ZDum6hTgkpHYPS&#10;lqWjz4osxQZZp52U2Nmv30l23NKVDcZe7JPu7rvTp+90edW3hh0U+gZsyYuznDNlJVSN3ZX8++PN&#10;h0+c+SBsJQxYVfKj8vxq+f7dZecWagY1mEohIxDrF50reR2CW2SZl7VqhT8Dpyw5NWArAi1xl1Uo&#10;OkJvTTbL849ZB1g5BKm8p93rwcmXCV9rJcO91l4FZkpOvYX0xfTdxm+2vBSLHQpXN3JsQ/xDF61o&#10;LBWdoK5FEGyPzW9QbSMRPOhwJqHNQOtGqnQGOk2RvzrNphZOpbMQOd5NNPn/ByvvDhv3gERD5/zC&#10;kxlP0Wts45/6Y30i6ziRpfrAJG3Oi3lON8CZJN9FUUSbYLLnbIc+fFHQsmiUHOkyEkficOvDEHoK&#10;obzn+skKR6NiC8Z+U5o1FVWcpewkDbU2yA6CLlVIqWw4H1y1qNSwXZznUz9TRuouAUZk3RgzYRd/&#10;wh56HeNjqkrKmpLzvydPGaky2DAlt40FfAvAhGIkVA/xJ5IGaiJLod/249VtoTo+IEMYJO6dvGmI&#10;9lvhw4NA0jTdFM1puKePNtCVHEaLsxrw51v7MZ6kRl7OOpqRkvsfe4GKM/PVkgg/F/N5HKq0mJ9f&#10;zGiBLz3blx67b9dAN1bQi+BkMmN8MCdTI7RPNM6rWJVcwkqqXXIZ8LRYh2F26UGQarVKYTRIToRb&#10;u3EygkeCo6we+yeBbtReINXewWmexOKVBIfYmGlhtQ+gm6TPSPHA60g9DWHS0PhgxCl/uU5Rz8/a&#10;8hcAAAD//wMAUEsDBBQABgAIAAAAIQD7bTOZ3wAAAAsBAAAPAAAAZHJzL2Rvd25yZXYueG1sTI/N&#10;boMwEITvlfoO1kbqpWoMKUosgomqRO2xUn4eYIEtIPCaYofQt69zam+7O6PZb7LdbHox0ehayxri&#10;ZQSCuLRVy7WGy/n9RYFwHrnC3jJp+CEHu/zxIcO0sjc+0nTytQgh7FLU0Hg/pFK6siGDbmkH4qB9&#10;2dGgD+tYy2rEWwg3vVxF0VoabDl8aHCgfUNld7oaDYePAo8Ty43ZH+Lvubs8n7tP0vppMb9tQXia&#10;/Z8Z7vgBHfLAVNgrV070GtRKhS5ewyZOQNwNiYrCpQiTek1A5pn83yH/BQAA//8DAFBLAQItABQA&#10;BgAIAAAAIQC2gziS/gAAAOEBAAATAAAAAAAAAAAAAAAAAAAAAABbQ29udGVudF9UeXBlc10ueG1s&#10;UEsBAi0AFAAGAAgAAAAhADj9If/WAAAAlAEAAAsAAAAAAAAAAAAAAAAALwEAAF9yZWxzLy5yZWxz&#10;UEsBAi0AFAAGAAgAAAAhAN/5yrRcAgAAHgUAAA4AAAAAAAAAAAAAAAAALgIAAGRycy9lMm9Eb2Mu&#10;eG1sUEsBAi0AFAAGAAgAAAAhAPttM5nfAAAACwEAAA8AAAAAAAAAAAAAAAAAtgQAAGRycy9kb3du&#10;cmV2LnhtbFBLBQYAAAAABAAEAPMAAADCBQAAAAA=&#10;" fillcolor="#4bacc6 [3208]" strokecolor="#091a1e [488]" strokeweight="2pt">
                <v:textbox>
                  <w:txbxContent>
                    <w:p w14:paraId="053595AC" w14:textId="77777777" w:rsidR="00C93457" w:rsidRPr="00A96125" w:rsidRDefault="00C93457" w:rsidP="00C93457">
                      <w:pPr>
                        <w:rPr>
                          <w:rFonts w:ascii="Century Gothic" w:hAnsi="Century Gothic"/>
                          <w:sz w:val="20"/>
                          <w:szCs w:val="20"/>
                        </w:rPr>
                      </w:pPr>
                      <w:r w:rsidRPr="00A96125">
                        <w:rPr>
                          <w:rFonts w:ascii="Segoe UI Emoji" w:hAnsi="Segoe UI Emoji" w:cs="Segoe UI Emoji"/>
                          <w:sz w:val="20"/>
                          <w:szCs w:val="20"/>
                        </w:rPr>
                        <w:t>📌</w:t>
                      </w:r>
                      <w:r w:rsidRPr="00A96125">
                        <w:rPr>
                          <w:rFonts w:ascii="Century Gothic" w:hAnsi="Century Gothic"/>
                          <w:sz w:val="20"/>
                          <w:szCs w:val="20"/>
                        </w:rPr>
                        <w:t xml:space="preserve"> </w:t>
                      </w:r>
                      <w:r w:rsidRPr="00A96125">
                        <w:rPr>
                          <w:rFonts w:ascii="Century Gothic" w:hAnsi="Century Gothic"/>
                          <w:b/>
                          <w:bCs/>
                          <w:sz w:val="20"/>
                          <w:szCs w:val="20"/>
                        </w:rPr>
                        <w:t>Important:</w:t>
                      </w:r>
                      <w:r w:rsidRPr="00A96125">
                        <w:rPr>
                          <w:rFonts w:ascii="Century Gothic" w:hAnsi="Century Gothic"/>
                          <w:sz w:val="20"/>
                          <w:szCs w:val="20"/>
                        </w:rPr>
                        <w:br/>
                        <w:t xml:space="preserve">These functions </w:t>
                      </w:r>
                      <w:r w:rsidRPr="00A96125">
                        <w:rPr>
                          <w:rFonts w:ascii="Century Gothic" w:hAnsi="Century Gothic"/>
                          <w:b/>
                          <w:bCs/>
                          <w:sz w:val="20"/>
                          <w:szCs w:val="20"/>
                        </w:rPr>
                        <w:t>work together in a continuous cycle</w:t>
                      </w:r>
                      <w:r w:rsidRPr="00A96125">
                        <w:rPr>
                          <w:rFonts w:ascii="Century Gothic" w:hAnsi="Century Gothic"/>
                          <w:sz w:val="20"/>
                          <w:szCs w:val="20"/>
                        </w:rPr>
                        <w:t xml:space="preserve"> to help a business achieve its goals.</w:t>
                      </w:r>
                    </w:p>
                    <w:p w14:paraId="73BB9A35" w14:textId="77777777" w:rsidR="00C93457" w:rsidRDefault="00C93457" w:rsidP="00C93457">
                      <w:pPr>
                        <w:jc w:val="center"/>
                      </w:pPr>
                    </w:p>
                  </w:txbxContent>
                </v:textbox>
              </v:rect>
            </w:pict>
          </mc:Fallback>
        </mc:AlternateContent>
      </w:r>
      <w:r w:rsidRPr="00A96125">
        <w:rPr>
          <w:rFonts w:ascii="Segoe UI Emoji" w:hAnsi="Segoe UI Emoji" w:cs="Segoe UI Emoji"/>
          <w:b/>
          <w:bCs/>
          <w:sz w:val="20"/>
          <w:szCs w:val="20"/>
        </w:rPr>
        <w:t>🔄</w:t>
      </w:r>
      <w:r w:rsidRPr="00A96125">
        <w:rPr>
          <w:rFonts w:ascii="Century Gothic" w:hAnsi="Century Gothic"/>
          <w:b/>
          <w:bCs/>
          <w:sz w:val="20"/>
          <w:szCs w:val="20"/>
        </w:rPr>
        <w:t xml:space="preserve"> How the Functions Work Together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59"/>
        <w:gridCol w:w="6252"/>
      </w:tblGrid>
      <w:tr w:rsidR="00C93457" w:rsidRPr="00A96125" w14:paraId="0422B6E9" w14:textId="77777777" w:rsidTr="00A126AE">
        <w:trPr>
          <w:tblHeader/>
          <w:tblCellSpacing w:w="15" w:type="dxa"/>
        </w:trPr>
        <w:tc>
          <w:tcPr>
            <w:tcW w:w="0" w:type="auto"/>
            <w:vAlign w:val="center"/>
            <w:hideMark/>
          </w:tcPr>
          <w:p w14:paraId="7D733D5C" w14:textId="77777777" w:rsidR="00C93457" w:rsidRPr="00A96125" w:rsidRDefault="00C93457" w:rsidP="00A126AE">
            <w:pPr>
              <w:rPr>
                <w:rFonts w:ascii="Century Gothic" w:hAnsi="Century Gothic"/>
                <w:b/>
                <w:bCs/>
                <w:sz w:val="20"/>
                <w:szCs w:val="20"/>
              </w:rPr>
            </w:pPr>
            <w:r w:rsidRPr="00A96125">
              <w:rPr>
                <w:rFonts w:ascii="Century Gothic" w:hAnsi="Century Gothic"/>
                <w:b/>
                <w:bCs/>
                <w:sz w:val="20"/>
                <w:szCs w:val="20"/>
              </w:rPr>
              <w:t>Step</w:t>
            </w:r>
          </w:p>
        </w:tc>
        <w:tc>
          <w:tcPr>
            <w:tcW w:w="0" w:type="auto"/>
            <w:vAlign w:val="center"/>
            <w:hideMark/>
          </w:tcPr>
          <w:p w14:paraId="4905F206" w14:textId="77777777" w:rsidR="00C93457" w:rsidRPr="00A96125" w:rsidRDefault="00C93457" w:rsidP="00A126AE">
            <w:pPr>
              <w:rPr>
                <w:rFonts w:ascii="Century Gothic" w:hAnsi="Century Gothic"/>
                <w:b/>
                <w:bCs/>
                <w:sz w:val="20"/>
                <w:szCs w:val="20"/>
              </w:rPr>
            </w:pPr>
            <w:r w:rsidRPr="00A96125">
              <w:rPr>
                <w:rFonts w:ascii="Century Gothic" w:hAnsi="Century Gothic"/>
                <w:b/>
                <w:bCs/>
                <w:sz w:val="20"/>
                <w:szCs w:val="20"/>
              </w:rPr>
              <w:t>What Happens</w:t>
            </w:r>
          </w:p>
        </w:tc>
      </w:tr>
      <w:tr w:rsidR="00C93457" w:rsidRPr="00A96125" w14:paraId="15135894" w14:textId="77777777" w:rsidTr="00A126AE">
        <w:trPr>
          <w:tblCellSpacing w:w="15" w:type="dxa"/>
        </w:trPr>
        <w:tc>
          <w:tcPr>
            <w:tcW w:w="0" w:type="auto"/>
            <w:vAlign w:val="center"/>
            <w:hideMark/>
          </w:tcPr>
          <w:p w14:paraId="42CFBD3F" w14:textId="77777777" w:rsidR="00C93457" w:rsidRPr="00A96125" w:rsidRDefault="00C93457" w:rsidP="00A126AE">
            <w:pPr>
              <w:rPr>
                <w:rFonts w:ascii="Century Gothic" w:hAnsi="Century Gothic"/>
                <w:sz w:val="20"/>
                <w:szCs w:val="20"/>
              </w:rPr>
            </w:pPr>
            <w:r w:rsidRPr="00A96125">
              <w:rPr>
                <w:rFonts w:ascii="Century Gothic" w:hAnsi="Century Gothic"/>
                <w:b/>
                <w:bCs/>
                <w:sz w:val="20"/>
                <w:szCs w:val="20"/>
              </w:rPr>
              <w:t>1. Planning</w:t>
            </w:r>
          </w:p>
        </w:tc>
        <w:tc>
          <w:tcPr>
            <w:tcW w:w="0" w:type="auto"/>
            <w:vAlign w:val="center"/>
            <w:hideMark/>
          </w:tcPr>
          <w:p w14:paraId="369BE0FF" w14:textId="77777777" w:rsidR="00C93457" w:rsidRPr="00A96125" w:rsidRDefault="00C93457" w:rsidP="00A126AE">
            <w:pPr>
              <w:rPr>
                <w:rFonts w:ascii="Century Gothic" w:hAnsi="Century Gothic"/>
                <w:sz w:val="20"/>
                <w:szCs w:val="20"/>
              </w:rPr>
            </w:pPr>
            <w:r w:rsidRPr="00A96125">
              <w:rPr>
                <w:rFonts w:ascii="Century Gothic" w:hAnsi="Century Gothic"/>
                <w:sz w:val="20"/>
                <w:szCs w:val="20"/>
              </w:rPr>
              <w:t xml:space="preserve">Managers decide </w:t>
            </w:r>
            <w:r w:rsidRPr="00A96125">
              <w:rPr>
                <w:rFonts w:ascii="Century Gothic" w:hAnsi="Century Gothic"/>
                <w:b/>
                <w:bCs/>
                <w:sz w:val="20"/>
                <w:szCs w:val="20"/>
              </w:rPr>
              <w:t>what must be done and how to do it</w:t>
            </w:r>
            <w:r w:rsidRPr="00A96125">
              <w:rPr>
                <w:rFonts w:ascii="Century Gothic" w:hAnsi="Century Gothic"/>
                <w:sz w:val="20"/>
                <w:szCs w:val="20"/>
              </w:rPr>
              <w:t>.</w:t>
            </w:r>
          </w:p>
        </w:tc>
      </w:tr>
      <w:tr w:rsidR="00C93457" w:rsidRPr="00A96125" w14:paraId="3FE3CD4D" w14:textId="77777777" w:rsidTr="00A126AE">
        <w:trPr>
          <w:tblCellSpacing w:w="15" w:type="dxa"/>
        </w:trPr>
        <w:tc>
          <w:tcPr>
            <w:tcW w:w="0" w:type="auto"/>
            <w:vAlign w:val="center"/>
            <w:hideMark/>
          </w:tcPr>
          <w:p w14:paraId="2239D340" w14:textId="77777777" w:rsidR="00C93457" w:rsidRPr="00A96125" w:rsidRDefault="00C93457" w:rsidP="00A126AE">
            <w:pPr>
              <w:rPr>
                <w:rFonts w:ascii="Century Gothic" w:hAnsi="Century Gothic"/>
                <w:sz w:val="20"/>
                <w:szCs w:val="20"/>
              </w:rPr>
            </w:pPr>
            <w:r w:rsidRPr="00A96125">
              <w:rPr>
                <w:rFonts w:ascii="Century Gothic" w:hAnsi="Century Gothic"/>
                <w:b/>
                <w:bCs/>
                <w:sz w:val="20"/>
                <w:szCs w:val="20"/>
              </w:rPr>
              <w:t xml:space="preserve">2. </w:t>
            </w:r>
            <w:proofErr w:type="spellStart"/>
            <w:r w:rsidRPr="00A96125">
              <w:rPr>
                <w:rFonts w:ascii="Century Gothic" w:hAnsi="Century Gothic"/>
                <w:b/>
                <w:bCs/>
                <w:sz w:val="20"/>
                <w:szCs w:val="20"/>
              </w:rPr>
              <w:t>Organising</w:t>
            </w:r>
            <w:proofErr w:type="spellEnd"/>
          </w:p>
        </w:tc>
        <w:tc>
          <w:tcPr>
            <w:tcW w:w="0" w:type="auto"/>
            <w:vAlign w:val="center"/>
            <w:hideMark/>
          </w:tcPr>
          <w:p w14:paraId="1F69FB8B" w14:textId="77777777" w:rsidR="00C93457" w:rsidRPr="00A96125" w:rsidRDefault="00C93457" w:rsidP="00A126AE">
            <w:pPr>
              <w:rPr>
                <w:rFonts w:ascii="Century Gothic" w:hAnsi="Century Gothic"/>
                <w:sz w:val="20"/>
                <w:szCs w:val="20"/>
              </w:rPr>
            </w:pPr>
            <w:r w:rsidRPr="00A96125">
              <w:rPr>
                <w:rFonts w:ascii="Century Gothic" w:hAnsi="Century Gothic"/>
                <w:sz w:val="20"/>
                <w:szCs w:val="20"/>
              </w:rPr>
              <w:t xml:space="preserve">Resources, tasks and people are </w:t>
            </w:r>
            <w:r w:rsidRPr="00A96125">
              <w:rPr>
                <w:rFonts w:ascii="Century Gothic" w:hAnsi="Century Gothic"/>
                <w:b/>
                <w:bCs/>
                <w:sz w:val="20"/>
                <w:szCs w:val="20"/>
              </w:rPr>
              <w:t>arranged to carry out the plan</w:t>
            </w:r>
            <w:r w:rsidRPr="00A96125">
              <w:rPr>
                <w:rFonts w:ascii="Century Gothic" w:hAnsi="Century Gothic"/>
                <w:sz w:val="20"/>
                <w:szCs w:val="20"/>
              </w:rPr>
              <w:t>.</w:t>
            </w:r>
          </w:p>
        </w:tc>
      </w:tr>
      <w:tr w:rsidR="00C93457" w:rsidRPr="00A96125" w14:paraId="4EA2B2E3" w14:textId="77777777" w:rsidTr="00A126AE">
        <w:trPr>
          <w:tblCellSpacing w:w="15" w:type="dxa"/>
        </w:trPr>
        <w:tc>
          <w:tcPr>
            <w:tcW w:w="0" w:type="auto"/>
            <w:vAlign w:val="center"/>
            <w:hideMark/>
          </w:tcPr>
          <w:p w14:paraId="2147D998" w14:textId="77777777" w:rsidR="00C93457" w:rsidRPr="00A96125" w:rsidRDefault="00C93457" w:rsidP="00A126AE">
            <w:pPr>
              <w:rPr>
                <w:rFonts w:ascii="Century Gothic" w:hAnsi="Century Gothic"/>
                <w:sz w:val="20"/>
                <w:szCs w:val="20"/>
              </w:rPr>
            </w:pPr>
            <w:r w:rsidRPr="00A96125">
              <w:rPr>
                <w:rFonts w:ascii="Century Gothic" w:hAnsi="Century Gothic"/>
                <w:b/>
                <w:bCs/>
                <w:sz w:val="20"/>
                <w:szCs w:val="20"/>
              </w:rPr>
              <w:t>3. Leadership</w:t>
            </w:r>
          </w:p>
        </w:tc>
        <w:tc>
          <w:tcPr>
            <w:tcW w:w="0" w:type="auto"/>
            <w:vAlign w:val="center"/>
            <w:hideMark/>
          </w:tcPr>
          <w:p w14:paraId="5C734ECB" w14:textId="77777777" w:rsidR="00C93457" w:rsidRPr="00A96125" w:rsidRDefault="00C93457" w:rsidP="00A126AE">
            <w:pPr>
              <w:rPr>
                <w:rFonts w:ascii="Century Gothic" w:hAnsi="Century Gothic"/>
                <w:sz w:val="20"/>
                <w:szCs w:val="20"/>
              </w:rPr>
            </w:pPr>
            <w:r w:rsidRPr="00A96125">
              <w:rPr>
                <w:rFonts w:ascii="Century Gothic" w:hAnsi="Century Gothic"/>
                <w:sz w:val="20"/>
                <w:szCs w:val="20"/>
              </w:rPr>
              <w:t xml:space="preserve">Managers </w:t>
            </w:r>
            <w:r w:rsidRPr="00A96125">
              <w:rPr>
                <w:rFonts w:ascii="Century Gothic" w:hAnsi="Century Gothic"/>
                <w:b/>
                <w:bCs/>
                <w:sz w:val="20"/>
                <w:szCs w:val="20"/>
              </w:rPr>
              <w:t>guide and motivate employees</w:t>
            </w:r>
            <w:r w:rsidRPr="00A96125">
              <w:rPr>
                <w:rFonts w:ascii="Century Gothic" w:hAnsi="Century Gothic"/>
                <w:sz w:val="20"/>
                <w:szCs w:val="20"/>
              </w:rPr>
              <w:t xml:space="preserve"> to do their work.</w:t>
            </w:r>
          </w:p>
        </w:tc>
      </w:tr>
      <w:tr w:rsidR="00C93457" w:rsidRPr="00A96125" w14:paraId="2F3EE497" w14:textId="77777777" w:rsidTr="00A126AE">
        <w:trPr>
          <w:tblCellSpacing w:w="15" w:type="dxa"/>
        </w:trPr>
        <w:tc>
          <w:tcPr>
            <w:tcW w:w="0" w:type="auto"/>
            <w:vAlign w:val="center"/>
            <w:hideMark/>
          </w:tcPr>
          <w:p w14:paraId="52B592F1" w14:textId="77777777" w:rsidR="00C93457" w:rsidRPr="00A96125" w:rsidRDefault="00C93457" w:rsidP="00A126AE">
            <w:pPr>
              <w:rPr>
                <w:rFonts w:ascii="Century Gothic" w:hAnsi="Century Gothic"/>
                <w:sz w:val="20"/>
                <w:szCs w:val="20"/>
              </w:rPr>
            </w:pPr>
            <w:r w:rsidRPr="00A96125">
              <w:rPr>
                <w:rFonts w:ascii="Century Gothic" w:hAnsi="Century Gothic"/>
                <w:b/>
                <w:bCs/>
                <w:sz w:val="20"/>
                <w:szCs w:val="20"/>
              </w:rPr>
              <w:t>4. Controlling</w:t>
            </w:r>
          </w:p>
        </w:tc>
        <w:tc>
          <w:tcPr>
            <w:tcW w:w="0" w:type="auto"/>
            <w:vAlign w:val="center"/>
            <w:hideMark/>
          </w:tcPr>
          <w:p w14:paraId="1AD317A5" w14:textId="77777777" w:rsidR="00C93457" w:rsidRPr="00A96125" w:rsidRDefault="00C93457" w:rsidP="00A126AE">
            <w:pPr>
              <w:rPr>
                <w:rFonts w:ascii="Century Gothic" w:hAnsi="Century Gothic"/>
                <w:sz w:val="20"/>
                <w:szCs w:val="20"/>
              </w:rPr>
            </w:pPr>
            <w:r w:rsidRPr="00A96125">
              <w:rPr>
                <w:rFonts w:ascii="Century Gothic" w:hAnsi="Century Gothic"/>
                <w:sz w:val="20"/>
                <w:szCs w:val="20"/>
              </w:rPr>
              <w:t xml:space="preserve">Managers </w:t>
            </w:r>
            <w:r w:rsidRPr="00A96125">
              <w:rPr>
                <w:rFonts w:ascii="Century Gothic" w:hAnsi="Century Gothic"/>
                <w:b/>
                <w:bCs/>
                <w:sz w:val="20"/>
                <w:szCs w:val="20"/>
              </w:rPr>
              <w:t>check the results and correct problems if needed</w:t>
            </w:r>
            <w:r w:rsidRPr="00A96125">
              <w:rPr>
                <w:rFonts w:ascii="Century Gothic" w:hAnsi="Century Gothic"/>
                <w:sz w:val="20"/>
                <w:szCs w:val="20"/>
              </w:rPr>
              <w:t>.</w:t>
            </w:r>
          </w:p>
        </w:tc>
      </w:tr>
    </w:tbl>
    <w:p w14:paraId="1AD451EB" w14:textId="77777777" w:rsidR="00C93457" w:rsidRPr="00A96125" w:rsidRDefault="00C93457" w:rsidP="00C93457">
      <w:pPr>
        <w:rPr>
          <w:rFonts w:ascii="Century Gothic" w:hAnsi="Century Gothic"/>
          <w:sz w:val="20"/>
          <w:szCs w:val="20"/>
        </w:rPr>
      </w:pPr>
      <w:r>
        <w:rPr>
          <w:rFonts w:ascii="Segoe UI Emoji" w:hAnsi="Segoe UI Emoji" w:cs="Segoe UI Emoji"/>
          <w:noProof/>
          <w:sz w:val="20"/>
          <w:szCs w:val="20"/>
          <w14:ligatures w14:val="standardContextual"/>
        </w:rPr>
        <mc:AlternateContent>
          <mc:Choice Requires="wps">
            <w:drawing>
              <wp:anchor distT="0" distB="0" distL="114300" distR="114300" simplePos="0" relativeHeight="251659264" behindDoc="0" locked="0" layoutInCell="1" allowOverlap="1" wp14:anchorId="6F9658E2" wp14:editId="75DCC4EB">
                <wp:simplePos x="0" y="0"/>
                <wp:positionH relativeFrom="column">
                  <wp:posOffset>3397250</wp:posOffset>
                </wp:positionH>
                <wp:positionV relativeFrom="paragraph">
                  <wp:posOffset>186690</wp:posOffset>
                </wp:positionV>
                <wp:extent cx="2012950" cy="1422400"/>
                <wp:effectExtent l="0" t="0" r="25400" b="25400"/>
                <wp:wrapNone/>
                <wp:docPr id="1819979984" name="Rectangle 2"/>
                <wp:cNvGraphicFramePr/>
                <a:graphic xmlns:a="http://schemas.openxmlformats.org/drawingml/2006/main">
                  <a:graphicData uri="http://schemas.microsoft.com/office/word/2010/wordprocessingShape">
                    <wps:wsp>
                      <wps:cNvSpPr/>
                      <wps:spPr>
                        <a:xfrm>
                          <a:off x="0" y="0"/>
                          <a:ext cx="2012950" cy="14224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252B31D" w14:textId="77777777" w:rsidR="00C93457" w:rsidRPr="00A96125" w:rsidRDefault="00C93457" w:rsidP="00C93457">
                            <w:pPr>
                              <w:rPr>
                                <w:rFonts w:ascii="Century Gothic" w:hAnsi="Century Gothic"/>
                                <w:sz w:val="20"/>
                                <w:szCs w:val="20"/>
                              </w:rPr>
                            </w:pPr>
                            <w:r w:rsidRPr="00A96125">
                              <w:rPr>
                                <w:rFonts w:ascii="Segoe UI Emoji" w:hAnsi="Segoe UI Emoji" w:cs="Segoe UI Emoji"/>
                                <w:sz w:val="20"/>
                                <w:szCs w:val="20"/>
                              </w:rPr>
                              <w:t>✅</w:t>
                            </w:r>
                            <w:r w:rsidRPr="00A96125">
                              <w:rPr>
                                <w:rFonts w:ascii="Century Gothic" w:hAnsi="Century Gothic"/>
                                <w:sz w:val="20"/>
                                <w:szCs w:val="20"/>
                              </w:rPr>
                              <w:t xml:space="preserve"> </w:t>
                            </w:r>
                            <w:r w:rsidRPr="00A96125">
                              <w:rPr>
                                <w:rFonts w:ascii="Century Gothic" w:hAnsi="Century Gothic"/>
                                <w:b/>
                                <w:bCs/>
                                <w:sz w:val="20"/>
                                <w:szCs w:val="20"/>
                              </w:rPr>
                              <w:t>Easy Way to Remember</w:t>
                            </w:r>
                          </w:p>
                          <w:p w14:paraId="49AE5074" w14:textId="77777777" w:rsidR="00C93457" w:rsidRPr="00A96125" w:rsidRDefault="00C93457" w:rsidP="00C93457">
                            <w:pPr>
                              <w:rPr>
                                <w:rFonts w:ascii="Century Gothic" w:hAnsi="Century Gothic"/>
                                <w:sz w:val="20"/>
                                <w:szCs w:val="20"/>
                              </w:rPr>
                            </w:pPr>
                            <w:r w:rsidRPr="00A96125">
                              <w:rPr>
                                <w:rFonts w:ascii="Century Gothic" w:hAnsi="Century Gothic"/>
                                <w:b/>
                                <w:bCs/>
                                <w:sz w:val="20"/>
                                <w:szCs w:val="20"/>
                              </w:rPr>
                              <w:t>P – O – L – C</w:t>
                            </w:r>
                          </w:p>
                          <w:p w14:paraId="3F5141B7" w14:textId="77777777" w:rsidR="00C93457" w:rsidRPr="00A96125" w:rsidRDefault="00C93457" w:rsidP="00C93457">
                            <w:pPr>
                              <w:rPr>
                                <w:rFonts w:ascii="Century Gothic" w:hAnsi="Century Gothic"/>
                                <w:sz w:val="20"/>
                                <w:szCs w:val="20"/>
                              </w:rPr>
                            </w:pPr>
                            <w:r w:rsidRPr="00A96125">
                              <w:rPr>
                                <w:rFonts w:ascii="Century Gothic" w:hAnsi="Century Gothic"/>
                                <w:b/>
                                <w:bCs/>
                                <w:sz w:val="20"/>
                                <w:szCs w:val="20"/>
                              </w:rPr>
                              <w:t>P</w:t>
                            </w:r>
                            <w:r w:rsidRPr="00A96125">
                              <w:rPr>
                                <w:rFonts w:ascii="Century Gothic" w:hAnsi="Century Gothic"/>
                                <w:sz w:val="20"/>
                                <w:szCs w:val="20"/>
                              </w:rPr>
                              <w:t xml:space="preserve"> → Planning</w:t>
                            </w:r>
                            <w:r w:rsidRPr="00A96125">
                              <w:rPr>
                                <w:rFonts w:ascii="Century Gothic" w:hAnsi="Century Gothic"/>
                                <w:sz w:val="20"/>
                                <w:szCs w:val="20"/>
                              </w:rPr>
                              <w:br/>
                            </w:r>
                            <w:r w:rsidRPr="00A96125">
                              <w:rPr>
                                <w:rFonts w:ascii="Century Gothic" w:hAnsi="Century Gothic"/>
                                <w:b/>
                                <w:bCs/>
                                <w:sz w:val="20"/>
                                <w:szCs w:val="20"/>
                              </w:rPr>
                              <w:t>O</w:t>
                            </w:r>
                            <w:r w:rsidRPr="00A96125">
                              <w:rPr>
                                <w:rFonts w:ascii="Century Gothic" w:hAnsi="Century Gothic"/>
                                <w:sz w:val="20"/>
                                <w:szCs w:val="20"/>
                              </w:rPr>
                              <w:t xml:space="preserve"> → </w:t>
                            </w:r>
                            <w:proofErr w:type="spellStart"/>
                            <w:r w:rsidRPr="00A96125">
                              <w:rPr>
                                <w:rFonts w:ascii="Century Gothic" w:hAnsi="Century Gothic"/>
                                <w:sz w:val="20"/>
                                <w:szCs w:val="20"/>
                              </w:rPr>
                              <w:t>Organising</w:t>
                            </w:r>
                            <w:proofErr w:type="spellEnd"/>
                            <w:r w:rsidRPr="00A96125">
                              <w:rPr>
                                <w:rFonts w:ascii="Century Gothic" w:hAnsi="Century Gothic"/>
                                <w:sz w:val="20"/>
                                <w:szCs w:val="20"/>
                              </w:rPr>
                              <w:br/>
                            </w:r>
                            <w:r w:rsidRPr="00A96125">
                              <w:rPr>
                                <w:rFonts w:ascii="Century Gothic" w:hAnsi="Century Gothic"/>
                                <w:b/>
                                <w:bCs/>
                                <w:sz w:val="20"/>
                                <w:szCs w:val="20"/>
                              </w:rPr>
                              <w:t>L</w:t>
                            </w:r>
                            <w:r w:rsidRPr="00A96125">
                              <w:rPr>
                                <w:rFonts w:ascii="Century Gothic" w:hAnsi="Century Gothic"/>
                                <w:sz w:val="20"/>
                                <w:szCs w:val="20"/>
                              </w:rPr>
                              <w:t xml:space="preserve"> → Leadership</w:t>
                            </w:r>
                            <w:r w:rsidRPr="00A96125">
                              <w:rPr>
                                <w:rFonts w:ascii="Century Gothic" w:hAnsi="Century Gothic"/>
                                <w:sz w:val="20"/>
                                <w:szCs w:val="20"/>
                              </w:rPr>
                              <w:br/>
                            </w:r>
                            <w:r w:rsidRPr="00A96125">
                              <w:rPr>
                                <w:rFonts w:ascii="Century Gothic" w:hAnsi="Century Gothic"/>
                                <w:b/>
                                <w:bCs/>
                                <w:sz w:val="20"/>
                                <w:szCs w:val="20"/>
                              </w:rPr>
                              <w:t>C</w:t>
                            </w:r>
                            <w:r w:rsidRPr="00A96125">
                              <w:rPr>
                                <w:rFonts w:ascii="Century Gothic" w:hAnsi="Century Gothic"/>
                                <w:sz w:val="20"/>
                                <w:szCs w:val="20"/>
                              </w:rPr>
                              <w:t xml:space="preserve"> → Controlling</w:t>
                            </w:r>
                          </w:p>
                          <w:p w14:paraId="2B52DF93" w14:textId="77777777" w:rsidR="00C93457" w:rsidRDefault="00C93457" w:rsidP="00C934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658E2" id="Rectangle 2" o:spid="_x0000_s1027" style="position:absolute;margin-left:267.5pt;margin-top:14.7pt;width:158.5pt;height:11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NAvZQIAACYFAAAOAAAAZHJzL2Uyb0RvYy54bWysVMFu2zAMvQ/YPwi6r7aDZFuDOkWQosOA&#10;oi3WDj0rslQbkEWNUmJnXz9KdpyiLXYYdrFFkXyknh51cdm3hu0V+gZsyYuznDNlJVSNfS75z8fr&#10;T18580HYShiwquQH5fnl6uOHi84t1QxqMJVCRiDWLztX8joEt8wyL2vVCn8GTllyasBWBDLxOatQ&#10;dITemmyW55+zDrByCFJ5T7tXg5OvEr7WSoY7rb0KzJScegvpi+m7jd9sdSGWzyhc3cixDfEPXbSi&#10;sVR0groSQbAdNm+g2kYieNDhTEKbgdaNVOkMdJoif3Wah1o4lc5C5Hg30eT/H6y83T+4eyQaOueX&#10;npbxFL3GNv6pP9Ynsg4TWaoPTNIm9Ts7XxCnknzFfDab54nO7JTu0IdvCloWFyVHuo1Ektjf+EAl&#10;KfQYQsapgbQKB6NiD8b+UJo1VSyZspM21MYg2wu6VSGlsqEYXLWo1LBdLPKpnykjlUyAEVk3xkzY&#10;I0DU3VvsodcxPqaqJK0pOf9bY0PylJEqgw1TcttYwPcADJ1qrDzEH0kaqIkshX7bEzd0ATEy7myh&#10;OtwjQxik7p28boj9G+HDvUDSNt0YzWu4o4820JUcxhVnNeDv9/ZjPEmOvJx1NCsl9792AhVn5rsl&#10;MZ4X83kcrmTMF19mZOBLz/alx+7aDdDFFfQyOJmWMT6Y41IjtE801utYlVzCSqpdchnwaGzCMMP0&#10;MEi1XqcwGignwo19cDKCR56juh77J4FulGAg9d7Cca7E8pUSh9iYaWG9C6CbJNMTr+MN0DAmKY0P&#10;R5z2l3aKOj1vqz8AAAD//wMAUEsDBBQABgAIAAAAIQDAQarq3QAAAAoBAAAPAAAAZHJzL2Rvd25y&#10;ZXYueG1sTI/BTsMwEETvSPyDtUjcqENaV2mIU0ERVyRaLtw2sUki4rUVO234e5YTHHd2NPOm2i9u&#10;FGc7xcGThvtVBsJS681AnYb308tdASImJIOjJ6vh20bY19dXFZbGX+jNno+pExxCsUQNfUqhlDK2&#10;vXUYVz5Y4t+nnxwmPqdOmgkvHO5GmWfZVjociBt6DPbQ2/brODsNpkjt8w6Dem2yMH+cDmF5QqX1&#10;7c3y+AAi2SX9meEXn9GhZqbGz2SiGDWoteItSUO+24BgQ6FyFhoW1HoDsq7k/wn1DwAAAP//AwBQ&#10;SwECLQAUAAYACAAAACEAtoM4kv4AAADhAQAAEwAAAAAAAAAAAAAAAAAAAAAAW0NvbnRlbnRfVHlw&#10;ZXNdLnhtbFBLAQItABQABgAIAAAAIQA4/SH/1gAAAJQBAAALAAAAAAAAAAAAAAAAAC8BAABfcmVs&#10;cy8ucmVsc1BLAQItABQABgAIAAAAIQDngNAvZQIAACYFAAAOAAAAAAAAAAAAAAAAAC4CAABkcnMv&#10;ZTJvRG9jLnhtbFBLAQItABQABgAIAAAAIQDAQarq3QAAAAoBAAAPAAAAAAAAAAAAAAAAAL8EAABk&#10;cnMvZG93bnJldi54bWxQSwUGAAAAAAQABADzAAAAyQUAAAAA&#10;" fillcolor="#4f81bd [3204]" strokecolor="#0a121c [484]" strokeweight="2pt">
                <v:textbox>
                  <w:txbxContent>
                    <w:p w14:paraId="5252B31D" w14:textId="77777777" w:rsidR="00C93457" w:rsidRPr="00A96125" w:rsidRDefault="00C93457" w:rsidP="00C93457">
                      <w:pPr>
                        <w:rPr>
                          <w:rFonts w:ascii="Century Gothic" w:hAnsi="Century Gothic"/>
                          <w:sz w:val="20"/>
                          <w:szCs w:val="20"/>
                        </w:rPr>
                      </w:pPr>
                      <w:r w:rsidRPr="00A96125">
                        <w:rPr>
                          <w:rFonts w:ascii="Segoe UI Emoji" w:hAnsi="Segoe UI Emoji" w:cs="Segoe UI Emoji"/>
                          <w:sz w:val="20"/>
                          <w:szCs w:val="20"/>
                        </w:rPr>
                        <w:t>✅</w:t>
                      </w:r>
                      <w:r w:rsidRPr="00A96125">
                        <w:rPr>
                          <w:rFonts w:ascii="Century Gothic" w:hAnsi="Century Gothic"/>
                          <w:sz w:val="20"/>
                          <w:szCs w:val="20"/>
                        </w:rPr>
                        <w:t xml:space="preserve"> </w:t>
                      </w:r>
                      <w:r w:rsidRPr="00A96125">
                        <w:rPr>
                          <w:rFonts w:ascii="Century Gothic" w:hAnsi="Century Gothic"/>
                          <w:b/>
                          <w:bCs/>
                          <w:sz w:val="20"/>
                          <w:szCs w:val="20"/>
                        </w:rPr>
                        <w:t>Easy Way to Remember</w:t>
                      </w:r>
                    </w:p>
                    <w:p w14:paraId="49AE5074" w14:textId="77777777" w:rsidR="00C93457" w:rsidRPr="00A96125" w:rsidRDefault="00C93457" w:rsidP="00C93457">
                      <w:pPr>
                        <w:rPr>
                          <w:rFonts w:ascii="Century Gothic" w:hAnsi="Century Gothic"/>
                          <w:sz w:val="20"/>
                          <w:szCs w:val="20"/>
                        </w:rPr>
                      </w:pPr>
                      <w:r w:rsidRPr="00A96125">
                        <w:rPr>
                          <w:rFonts w:ascii="Century Gothic" w:hAnsi="Century Gothic"/>
                          <w:b/>
                          <w:bCs/>
                          <w:sz w:val="20"/>
                          <w:szCs w:val="20"/>
                        </w:rPr>
                        <w:t>P – O – L – C</w:t>
                      </w:r>
                    </w:p>
                    <w:p w14:paraId="3F5141B7" w14:textId="77777777" w:rsidR="00C93457" w:rsidRPr="00A96125" w:rsidRDefault="00C93457" w:rsidP="00C93457">
                      <w:pPr>
                        <w:rPr>
                          <w:rFonts w:ascii="Century Gothic" w:hAnsi="Century Gothic"/>
                          <w:sz w:val="20"/>
                          <w:szCs w:val="20"/>
                        </w:rPr>
                      </w:pPr>
                      <w:r w:rsidRPr="00A96125">
                        <w:rPr>
                          <w:rFonts w:ascii="Century Gothic" w:hAnsi="Century Gothic"/>
                          <w:b/>
                          <w:bCs/>
                          <w:sz w:val="20"/>
                          <w:szCs w:val="20"/>
                        </w:rPr>
                        <w:t>P</w:t>
                      </w:r>
                      <w:r w:rsidRPr="00A96125">
                        <w:rPr>
                          <w:rFonts w:ascii="Century Gothic" w:hAnsi="Century Gothic"/>
                          <w:sz w:val="20"/>
                          <w:szCs w:val="20"/>
                        </w:rPr>
                        <w:t xml:space="preserve"> → Planning</w:t>
                      </w:r>
                      <w:r w:rsidRPr="00A96125">
                        <w:rPr>
                          <w:rFonts w:ascii="Century Gothic" w:hAnsi="Century Gothic"/>
                          <w:sz w:val="20"/>
                          <w:szCs w:val="20"/>
                        </w:rPr>
                        <w:br/>
                      </w:r>
                      <w:r w:rsidRPr="00A96125">
                        <w:rPr>
                          <w:rFonts w:ascii="Century Gothic" w:hAnsi="Century Gothic"/>
                          <w:b/>
                          <w:bCs/>
                          <w:sz w:val="20"/>
                          <w:szCs w:val="20"/>
                        </w:rPr>
                        <w:t>O</w:t>
                      </w:r>
                      <w:r w:rsidRPr="00A96125">
                        <w:rPr>
                          <w:rFonts w:ascii="Century Gothic" w:hAnsi="Century Gothic"/>
                          <w:sz w:val="20"/>
                          <w:szCs w:val="20"/>
                        </w:rPr>
                        <w:t xml:space="preserve"> → </w:t>
                      </w:r>
                      <w:proofErr w:type="spellStart"/>
                      <w:r w:rsidRPr="00A96125">
                        <w:rPr>
                          <w:rFonts w:ascii="Century Gothic" w:hAnsi="Century Gothic"/>
                          <w:sz w:val="20"/>
                          <w:szCs w:val="20"/>
                        </w:rPr>
                        <w:t>Organising</w:t>
                      </w:r>
                      <w:proofErr w:type="spellEnd"/>
                      <w:r w:rsidRPr="00A96125">
                        <w:rPr>
                          <w:rFonts w:ascii="Century Gothic" w:hAnsi="Century Gothic"/>
                          <w:sz w:val="20"/>
                          <w:szCs w:val="20"/>
                        </w:rPr>
                        <w:br/>
                      </w:r>
                      <w:r w:rsidRPr="00A96125">
                        <w:rPr>
                          <w:rFonts w:ascii="Century Gothic" w:hAnsi="Century Gothic"/>
                          <w:b/>
                          <w:bCs/>
                          <w:sz w:val="20"/>
                          <w:szCs w:val="20"/>
                        </w:rPr>
                        <w:t>L</w:t>
                      </w:r>
                      <w:r w:rsidRPr="00A96125">
                        <w:rPr>
                          <w:rFonts w:ascii="Century Gothic" w:hAnsi="Century Gothic"/>
                          <w:sz w:val="20"/>
                          <w:szCs w:val="20"/>
                        </w:rPr>
                        <w:t xml:space="preserve"> → Leadership</w:t>
                      </w:r>
                      <w:r w:rsidRPr="00A96125">
                        <w:rPr>
                          <w:rFonts w:ascii="Century Gothic" w:hAnsi="Century Gothic"/>
                          <w:sz w:val="20"/>
                          <w:szCs w:val="20"/>
                        </w:rPr>
                        <w:br/>
                      </w:r>
                      <w:r w:rsidRPr="00A96125">
                        <w:rPr>
                          <w:rFonts w:ascii="Century Gothic" w:hAnsi="Century Gothic"/>
                          <w:b/>
                          <w:bCs/>
                          <w:sz w:val="20"/>
                          <w:szCs w:val="20"/>
                        </w:rPr>
                        <w:t>C</w:t>
                      </w:r>
                      <w:r w:rsidRPr="00A96125">
                        <w:rPr>
                          <w:rFonts w:ascii="Century Gothic" w:hAnsi="Century Gothic"/>
                          <w:sz w:val="20"/>
                          <w:szCs w:val="20"/>
                        </w:rPr>
                        <w:t xml:space="preserve"> → Controlling</w:t>
                      </w:r>
                    </w:p>
                    <w:p w14:paraId="2B52DF93" w14:textId="77777777" w:rsidR="00C93457" w:rsidRDefault="00C93457" w:rsidP="00C93457">
                      <w:pPr>
                        <w:jc w:val="center"/>
                      </w:pPr>
                    </w:p>
                  </w:txbxContent>
                </v:textbox>
              </v:rect>
            </w:pict>
          </mc:Fallback>
        </mc:AlternateContent>
      </w:r>
    </w:p>
    <w:p w14:paraId="5E576EC6" w14:textId="77777777" w:rsidR="00C93457" w:rsidRPr="00A96125" w:rsidRDefault="00C93457" w:rsidP="00C93457">
      <w:pPr>
        <w:rPr>
          <w:rFonts w:ascii="Century Gothic" w:hAnsi="Century Gothic"/>
          <w:sz w:val="20"/>
          <w:szCs w:val="20"/>
        </w:rPr>
      </w:pPr>
    </w:p>
    <w:p w14:paraId="521C6EB1" w14:textId="77777777" w:rsidR="00C93457" w:rsidRDefault="00C93457">
      <w:pPr>
        <w:rPr>
          <w:rFonts w:ascii="Livvic" w:eastAsia="Livvic" w:hAnsi="Livvic" w:cs="Livvic"/>
          <w:b/>
          <w:bCs/>
          <w:sz w:val="20"/>
          <w:szCs w:val="20"/>
        </w:rPr>
      </w:pPr>
      <w:r>
        <w:rPr>
          <w:rFonts w:ascii="Livvic" w:eastAsia="Livvic" w:hAnsi="Livvic" w:cs="Livvic"/>
          <w:b/>
          <w:bCs/>
          <w:sz w:val="20"/>
          <w:szCs w:val="20"/>
        </w:rPr>
        <w:br w:type="page"/>
      </w:r>
    </w:p>
    <w:p w14:paraId="27CF6F8B" w14:textId="77777777" w:rsidR="00C93457" w:rsidRDefault="00C93457">
      <w:pPr>
        <w:spacing w:line="230" w:lineRule="auto"/>
        <w:jc w:val="right"/>
        <w:rPr>
          <w:rFonts w:ascii="Livvic" w:eastAsia="Livvic" w:hAnsi="Livvic" w:cs="Livvic"/>
          <w:b/>
          <w:bCs/>
          <w:sz w:val="20"/>
          <w:szCs w:val="20"/>
        </w:rPr>
        <w:sectPr w:rsidR="00C93457" w:rsidSect="00C93457">
          <w:pgSz w:w="16838" w:h="11906" w:orient="landscape"/>
          <w:pgMar w:top="720" w:right="720" w:bottom="720" w:left="720" w:header="720" w:footer="720" w:gutter="0"/>
          <w:pgNumType w:start="1"/>
          <w:cols w:space="720"/>
        </w:sectPr>
      </w:pPr>
    </w:p>
    <w:p w14:paraId="1EEE32E7" w14:textId="306948D9" w:rsidR="000E4FBD" w:rsidRDefault="00B23B38">
      <w:pPr>
        <w:spacing w:line="230" w:lineRule="auto"/>
        <w:jc w:val="right"/>
        <w:rPr>
          <w:rFonts w:ascii="Livvic" w:eastAsia="Livvic" w:hAnsi="Livvic" w:cs="Livvic"/>
          <w:sz w:val="20"/>
          <w:szCs w:val="20"/>
          <w:u w:val="single"/>
        </w:rPr>
      </w:pPr>
      <w:r>
        <w:rPr>
          <w:rFonts w:ascii="Livvic" w:eastAsia="Livvic" w:hAnsi="Livvic" w:cs="Livvic"/>
          <w:b/>
          <w:bCs/>
          <w:sz w:val="20"/>
          <w:szCs w:val="20"/>
        </w:rPr>
        <w:lastRenderedPageBreak/>
        <w:t>Name:</w:t>
      </w:r>
      <w:r>
        <w:rPr>
          <w:rFonts w:ascii="Livvic" w:eastAsia="Livvic" w:hAnsi="Livvic" w:cs="Livvic"/>
          <w:sz w:val="20"/>
          <w:szCs w:val="20"/>
          <w:u w:val="single"/>
        </w:rPr>
        <w:t xml:space="preserve">                                                                           ​</w:t>
      </w:r>
      <w:r>
        <w:rPr>
          <w:rFonts w:ascii="Livvic" w:eastAsia="Livvic" w:hAnsi="Livvic" w:cs="Livvic"/>
          <w:sz w:val="20"/>
          <w:szCs w:val="20"/>
        </w:rPr>
        <w:t xml:space="preserve">       ​</w:t>
      </w:r>
      <w:r>
        <w:rPr>
          <w:rFonts w:ascii="Livvic" w:eastAsia="Livvic" w:hAnsi="Livvic" w:cs="Livvic"/>
          <w:b/>
          <w:bCs/>
          <w:sz w:val="20"/>
          <w:szCs w:val="20"/>
        </w:rPr>
        <w:t xml:space="preserve">  Date:</w:t>
      </w:r>
      <w:r>
        <w:rPr>
          <w:rFonts w:ascii="Livvic" w:eastAsia="Livvic" w:hAnsi="Livvic" w:cs="Livvic"/>
          <w:sz w:val="20"/>
          <w:szCs w:val="20"/>
          <w:u w:val="single"/>
        </w:rPr>
        <w:t xml:space="preserve">                                                 ​</w:t>
      </w:r>
    </w:p>
    <w:p w14:paraId="33238BE1" w14:textId="77777777" w:rsidR="000E4FBD" w:rsidRDefault="00B23B38">
      <w:pPr>
        <w:spacing w:before="380" w:line="240" w:lineRule="auto"/>
        <w:rPr>
          <w:color w:val="FFFFFF"/>
          <w:sz w:val="2"/>
          <w:szCs w:val="2"/>
        </w:rPr>
      </w:pPr>
      <w:r>
        <w:rPr>
          <w:color w:val="FFFFFF"/>
          <w:sz w:val="2"/>
          <w:szCs w:val="2"/>
        </w:rPr>
        <w:t>​</w:t>
      </w:r>
    </w:p>
    <w:p w14:paraId="75BA06E9" w14:textId="77777777" w:rsidR="000E4FBD" w:rsidRDefault="00B23B38">
      <w:pPr>
        <w:spacing w:line="230" w:lineRule="auto"/>
        <w:rPr>
          <w:rFonts w:ascii="Livvic" w:eastAsia="Livvic" w:hAnsi="Livvic" w:cs="Livvic"/>
          <w:b/>
          <w:bCs/>
          <w:color w:val="409E9E"/>
          <w:sz w:val="40"/>
          <w:szCs w:val="40"/>
        </w:rPr>
      </w:pPr>
      <w:r>
        <w:rPr>
          <w:rFonts w:ascii="Livvic" w:eastAsia="Livvic" w:hAnsi="Livvic" w:cs="Livvic"/>
          <w:b/>
          <w:bCs/>
          <w:color w:val="409E9E"/>
          <w:sz w:val="40"/>
          <w:szCs w:val="40"/>
        </w:rPr>
        <w:t>End-of-Topic Test: The 4 Functions of Management</w:t>
      </w:r>
    </w:p>
    <w:p w14:paraId="7CA8001E" w14:textId="77777777" w:rsidR="000E4FBD" w:rsidRDefault="00B23B38">
      <w:pPr>
        <w:spacing w:before="380" w:line="240" w:lineRule="auto"/>
        <w:rPr>
          <w:color w:val="FFFFFF"/>
          <w:sz w:val="2"/>
          <w:szCs w:val="2"/>
        </w:rPr>
      </w:pPr>
      <w:r>
        <w:rPr>
          <w:color w:val="FFFFFF"/>
          <w:sz w:val="2"/>
          <w:szCs w:val="2"/>
        </w:rPr>
        <w:t>​</w:t>
      </w:r>
    </w:p>
    <w:p w14:paraId="54197941" w14:textId="77777777" w:rsidR="000E4FBD" w:rsidRDefault="00B23B38">
      <w:pPr>
        <w:spacing w:line="230" w:lineRule="auto"/>
        <w:rPr>
          <w:rFonts w:ascii="Livvic" w:eastAsia="Livvic" w:hAnsi="Livvic" w:cs="Livvic"/>
          <w:b/>
          <w:bCs/>
          <w:color w:val="409E9E"/>
          <w:sz w:val="32"/>
          <w:szCs w:val="32"/>
        </w:rPr>
      </w:pPr>
      <w:r>
        <w:rPr>
          <w:rFonts w:ascii="Livvic" w:eastAsia="Livvic" w:hAnsi="Livvic" w:cs="Livvic"/>
          <w:b/>
          <w:bCs/>
          <w:color w:val="409E9E"/>
          <w:sz w:val="32"/>
          <w:szCs w:val="32"/>
        </w:rPr>
        <w:t>Test Instructions</w:t>
      </w:r>
    </w:p>
    <w:p w14:paraId="704DA447" w14:textId="77777777" w:rsidR="000E4FBD" w:rsidRDefault="000E4FBD"/>
    <w:tbl>
      <w:tblPr>
        <w:tblStyle w:val="a"/>
        <w:tblW w:w="1046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00"/>
        <w:gridCol w:w="9666"/>
      </w:tblGrid>
      <w:tr w:rsidR="000E4FBD" w14:paraId="497C6886" w14:textId="77777777">
        <w:tc>
          <w:tcPr>
            <w:tcW w:w="800" w:type="dxa"/>
            <w:tcBorders>
              <w:top w:val="single" w:sz="16" w:space="0" w:color="409E9E"/>
              <w:left w:val="single" w:sz="16" w:space="0" w:color="409E9E"/>
              <w:bottom w:val="single" w:sz="16" w:space="0" w:color="409E9E"/>
              <w:right w:val="nil"/>
            </w:tcBorders>
            <w:shd w:val="clear" w:color="auto" w:fill="F9FDFF"/>
            <w:tcMar>
              <w:top w:w="200" w:type="dxa"/>
              <w:left w:w="200" w:type="dxa"/>
              <w:bottom w:w="200" w:type="dxa"/>
              <w:right w:w="200" w:type="dxa"/>
            </w:tcMar>
          </w:tcPr>
          <w:p w14:paraId="6DA426AF" w14:textId="77777777" w:rsidR="000E4FBD" w:rsidRDefault="00B23B38">
            <w:pPr>
              <w:widowControl w:val="0"/>
              <w:pBdr>
                <w:top w:val="nil"/>
                <w:left w:val="nil"/>
                <w:bottom w:val="nil"/>
                <w:right w:val="nil"/>
                <w:between w:val="nil"/>
              </w:pBdr>
              <w:spacing w:line="230" w:lineRule="auto"/>
              <w:rPr>
                <w:rFonts w:ascii="Livvic" w:eastAsia="Livvic" w:hAnsi="Livvic" w:cs="Livvic"/>
                <w:sz w:val="40"/>
                <w:szCs w:val="40"/>
              </w:rPr>
            </w:pPr>
            <w:r>
              <w:rPr>
                <w:rFonts w:ascii="Livvic" w:eastAsia="Livvic" w:hAnsi="Livvic" w:cs="Livvic"/>
                <w:sz w:val="40"/>
                <w:szCs w:val="40"/>
              </w:rPr>
              <w:t>📢</w:t>
            </w:r>
            <w:r>
              <w:rPr>
                <w:rFonts w:ascii="Livvic" w:eastAsia="Livvic" w:hAnsi="Livvic" w:cs="Livvic"/>
                <w:sz w:val="40"/>
                <w:szCs w:val="40"/>
              </w:rPr>
              <w:t>​</w:t>
            </w:r>
          </w:p>
        </w:tc>
        <w:tc>
          <w:tcPr>
            <w:tcW w:w="9666" w:type="dxa"/>
            <w:tcBorders>
              <w:top w:val="single" w:sz="16" w:space="0" w:color="409E9E"/>
              <w:left w:val="nil"/>
              <w:bottom w:val="single" w:sz="16" w:space="0" w:color="409E9E"/>
              <w:right w:val="single" w:sz="16" w:space="0" w:color="409E9E"/>
            </w:tcBorders>
            <w:shd w:val="clear" w:color="auto" w:fill="F9FDFF"/>
            <w:tcMar>
              <w:top w:w="200" w:type="dxa"/>
              <w:left w:w="200" w:type="dxa"/>
              <w:bottom w:w="200" w:type="dxa"/>
              <w:right w:w="200" w:type="dxa"/>
            </w:tcMar>
          </w:tcPr>
          <w:p w14:paraId="4D6D012F"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b/>
                <w:bCs/>
                <w:sz w:val="24"/>
                <w:szCs w:val="24"/>
              </w:rPr>
              <w:t>Time Allowed:</w:t>
            </w:r>
            <w:r>
              <w:rPr>
                <w:rFonts w:ascii="Livvic" w:eastAsia="Livvic" w:hAnsi="Livvic" w:cs="Livvic"/>
                <w:sz w:val="24"/>
                <w:szCs w:val="24"/>
              </w:rPr>
              <w:t xml:space="preserve"> 45 Minutes</w:t>
            </w:r>
          </w:p>
          <w:p w14:paraId="69D33A6B" w14:textId="77777777" w:rsidR="000E4FBD" w:rsidRDefault="000E4FBD">
            <w:pPr>
              <w:widowControl w:val="0"/>
              <w:pBdr>
                <w:top w:val="nil"/>
                <w:left w:val="nil"/>
                <w:bottom w:val="nil"/>
                <w:right w:val="nil"/>
                <w:between w:val="nil"/>
              </w:pBdr>
              <w:spacing w:line="230" w:lineRule="auto"/>
            </w:pPr>
          </w:p>
          <w:p w14:paraId="67750C9C" w14:textId="77777777" w:rsidR="000E4FBD" w:rsidRDefault="00B23B38">
            <w:pPr>
              <w:widowControl w:val="0"/>
              <w:pBdr>
                <w:top w:val="nil"/>
                <w:left w:val="nil"/>
                <w:bottom w:val="nil"/>
                <w:right w:val="nil"/>
                <w:between w:val="nil"/>
              </w:pBdr>
              <w:spacing w:line="230" w:lineRule="auto"/>
              <w:rPr>
                <w:rFonts w:ascii="Livvic" w:eastAsia="Livvic" w:hAnsi="Livvic" w:cs="Livvic"/>
                <w:b/>
                <w:bCs/>
                <w:sz w:val="24"/>
                <w:szCs w:val="24"/>
              </w:rPr>
            </w:pPr>
            <w:r>
              <w:rPr>
                <w:rFonts w:ascii="Livvic" w:eastAsia="Livvic" w:hAnsi="Livvic" w:cs="Livvic"/>
                <w:b/>
                <w:bCs/>
                <w:sz w:val="24"/>
                <w:szCs w:val="24"/>
              </w:rPr>
              <w:t>Instructions:</w:t>
            </w:r>
          </w:p>
          <w:p w14:paraId="1071B28A" w14:textId="77777777" w:rsidR="000E4FBD" w:rsidRDefault="00B23B38">
            <w:pPr>
              <w:widowControl w:val="0"/>
              <w:numPr>
                <w:ilvl w:val="0"/>
                <w:numId w:val="2"/>
              </w:numPr>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Answer ALL questions.</w:t>
            </w:r>
          </w:p>
          <w:p w14:paraId="74DB00E4" w14:textId="77777777" w:rsidR="000E4FBD" w:rsidRDefault="00B23B38">
            <w:pPr>
              <w:widowControl w:val="0"/>
              <w:numPr>
                <w:ilvl w:val="0"/>
                <w:numId w:val="2"/>
              </w:numPr>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Write your answers clearly in the spaces provided.</w:t>
            </w:r>
          </w:p>
          <w:p w14:paraId="10BE23D7" w14:textId="77777777" w:rsidR="000E4FBD" w:rsidRDefault="00B23B38">
            <w:pPr>
              <w:widowControl w:val="0"/>
              <w:numPr>
                <w:ilvl w:val="0"/>
                <w:numId w:val="2"/>
              </w:numPr>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Read each question carefully before answering.</w:t>
            </w:r>
          </w:p>
          <w:p w14:paraId="6971B011" w14:textId="77777777" w:rsidR="000E4FBD" w:rsidRDefault="00B23B38">
            <w:pPr>
              <w:widowControl w:val="0"/>
              <w:numPr>
                <w:ilvl w:val="0"/>
                <w:numId w:val="2"/>
              </w:numPr>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This assessment covers Planning, Organizing, Leadership, and Controlling (POLC).</w:t>
            </w:r>
          </w:p>
        </w:tc>
      </w:tr>
    </w:tbl>
    <w:p w14:paraId="44C2A92E" w14:textId="77777777" w:rsidR="000E4FBD" w:rsidRDefault="00B23B38">
      <w:pPr>
        <w:spacing w:before="220" w:line="240" w:lineRule="auto"/>
        <w:rPr>
          <w:color w:val="FFFFFF"/>
          <w:sz w:val="2"/>
          <w:szCs w:val="2"/>
        </w:rPr>
      </w:pPr>
      <w:r>
        <w:rPr>
          <w:color w:val="FFFFFF"/>
          <w:sz w:val="2"/>
          <w:szCs w:val="2"/>
        </w:rPr>
        <w:t>​</w:t>
      </w:r>
    </w:p>
    <w:p w14:paraId="7AE13501" w14:textId="77777777" w:rsidR="000E4FBD" w:rsidRDefault="00B23B38">
      <w:pPr>
        <w:spacing w:line="230" w:lineRule="auto"/>
        <w:rPr>
          <w:rFonts w:ascii="Livvic" w:eastAsia="Livvic" w:hAnsi="Livvic" w:cs="Livvic"/>
          <w:b/>
          <w:bCs/>
          <w:color w:val="409E9E"/>
          <w:sz w:val="32"/>
          <w:szCs w:val="32"/>
        </w:rPr>
      </w:pPr>
      <w:r>
        <w:rPr>
          <w:rFonts w:ascii="Livvic" w:eastAsia="Livvic" w:hAnsi="Livvic" w:cs="Livvic"/>
          <w:b/>
          <w:bCs/>
          <w:color w:val="409E9E"/>
          <w:sz w:val="32"/>
          <w:szCs w:val="32"/>
        </w:rPr>
        <w:t>Section A: Multiple Choice</w:t>
      </w:r>
    </w:p>
    <w:p w14:paraId="2CBB6BC3" w14:textId="77777777" w:rsidR="000E4FBD" w:rsidRDefault="00B23B38">
      <w:pPr>
        <w:spacing w:before="220" w:line="240" w:lineRule="auto"/>
        <w:rPr>
          <w:color w:val="FFFFFF"/>
          <w:sz w:val="2"/>
          <w:szCs w:val="2"/>
        </w:rPr>
      </w:pPr>
      <w:r>
        <w:rPr>
          <w:color w:val="FFFFFF"/>
          <w:sz w:val="2"/>
          <w:szCs w:val="2"/>
        </w:rPr>
        <w:t>​</w:t>
      </w:r>
    </w:p>
    <w:p w14:paraId="2D21F02F" w14:textId="77777777" w:rsidR="000E4FBD" w:rsidRDefault="00B23B38">
      <w:pPr>
        <w:spacing w:line="230" w:lineRule="auto"/>
        <w:rPr>
          <w:rFonts w:ascii="Livvic" w:eastAsia="Livvic" w:hAnsi="Livvic" w:cs="Livvic"/>
          <w:sz w:val="24"/>
          <w:szCs w:val="24"/>
        </w:rPr>
      </w:pPr>
      <w:r>
        <w:rPr>
          <w:rFonts w:ascii="Livvic" w:eastAsia="Livvic" w:hAnsi="Livvic" w:cs="Livvic"/>
          <w:sz w:val="24"/>
          <w:szCs w:val="24"/>
        </w:rPr>
        <w:t>Circle or select the correct letter for each question below.</w:t>
      </w:r>
    </w:p>
    <w:p w14:paraId="0A07F479" w14:textId="77777777" w:rsidR="000E4FBD" w:rsidRDefault="00B23B38">
      <w:pPr>
        <w:spacing w:before="220" w:line="240" w:lineRule="auto"/>
        <w:rPr>
          <w:color w:val="FFFFFF"/>
          <w:sz w:val="2"/>
          <w:szCs w:val="2"/>
        </w:rPr>
      </w:pPr>
      <w:r>
        <w:rPr>
          <w:color w:val="FFFFFF"/>
          <w:sz w:val="2"/>
          <w:szCs w:val="2"/>
        </w:rPr>
        <w:t>​</w:t>
      </w:r>
    </w:p>
    <w:p w14:paraId="6E3A7EAD" w14:textId="77777777" w:rsidR="000E4FBD" w:rsidRDefault="00B23B38">
      <w:pPr>
        <w:spacing w:line="230" w:lineRule="auto"/>
        <w:rPr>
          <w:rFonts w:ascii="Livvic" w:eastAsia="Livvic" w:hAnsi="Livvic" w:cs="Livvic"/>
          <w:sz w:val="24"/>
          <w:szCs w:val="24"/>
        </w:rPr>
      </w:pPr>
      <w:r>
        <w:rPr>
          <w:rFonts w:ascii="Livvic" w:eastAsia="Livvic" w:hAnsi="Livvic" w:cs="Livvic"/>
          <w:b/>
          <w:bCs/>
          <w:sz w:val="24"/>
          <w:szCs w:val="24"/>
        </w:rPr>
        <w:t>1.</w:t>
      </w:r>
      <w:r>
        <w:rPr>
          <w:rFonts w:ascii="Livvic" w:eastAsia="Livvic" w:hAnsi="Livvic" w:cs="Livvic"/>
          <w:sz w:val="24"/>
          <w:szCs w:val="24"/>
        </w:rPr>
        <w:t xml:space="preserve"> Which function of management is primarily concerned with setting goals and deciding how to achieve them?</w:t>
      </w:r>
    </w:p>
    <w:p w14:paraId="551A9FF1" w14:textId="77777777" w:rsidR="000E4FBD" w:rsidRDefault="000E4FBD"/>
    <w:tbl>
      <w:tblPr>
        <w:tblStyle w:val="a0"/>
        <w:tblW w:w="1046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16"/>
        <w:gridCol w:w="2616"/>
        <w:gridCol w:w="2617"/>
        <w:gridCol w:w="2617"/>
      </w:tblGrid>
      <w:tr w:rsidR="000E4FBD" w14:paraId="011772AF" w14:textId="77777777">
        <w:tc>
          <w:tcPr>
            <w:tcW w:w="2616" w:type="dxa"/>
            <w:tcBorders>
              <w:top w:val="nil"/>
              <w:left w:val="nil"/>
              <w:bottom w:val="nil"/>
              <w:right w:val="nil"/>
            </w:tcBorders>
            <w:tcMar>
              <w:top w:w="200" w:type="dxa"/>
              <w:left w:w="200" w:type="dxa"/>
              <w:bottom w:w="200" w:type="dxa"/>
              <w:right w:w="200" w:type="dxa"/>
            </w:tcMar>
          </w:tcPr>
          <w:p w14:paraId="7976CC5F"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a) Controlling</w:t>
            </w:r>
          </w:p>
        </w:tc>
        <w:tc>
          <w:tcPr>
            <w:tcW w:w="2616" w:type="dxa"/>
            <w:tcBorders>
              <w:top w:val="nil"/>
              <w:left w:val="nil"/>
              <w:bottom w:val="nil"/>
              <w:right w:val="nil"/>
            </w:tcBorders>
            <w:tcMar>
              <w:top w:w="200" w:type="dxa"/>
              <w:left w:w="200" w:type="dxa"/>
              <w:bottom w:w="200" w:type="dxa"/>
              <w:right w:w="200" w:type="dxa"/>
            </w:tcMar>
          </w:tcPr>
          <w:p w14:paraId="5D8B40F6"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b) Planning</w:t>
            </w:r>
          </w:p>
        </w:tc>
        <w:tc>
          <w:tcPr>
            <w:tcW w:w="2616" w:type="dxa"/>
            <w:tcBorders>
              <w:top w:val="nil"/>
              <w:left w:val="nil"/>
              <w:bottom w:val="nil"/>
              <w:right w:val="nil"/>
            </w:tcBorders>
            <w:tcMar>
              <w:top w:w="200" w:type="dxa"/>
              <w:left w:w="200" w:type="dxa"/>
              <w:bottom w:w="200" w:type="dxa"/>
              <w:right w:w="200" w:type="dxa"/>
            </w:tcMar>
          </w:tcPr>
          <w:p w14:paraId="4247FF4C"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c) Leadership</w:t>
            </w:r>
          </w:p>
        </w:tc>
        <w:tc>
          <w:tcPr>
            <w:tcW w:w="2616" w:type="dxa"/>
            <w:tcBorders>
              <w:top w:val="nil"/>
              <w:left w:val="nil"/>
              <w:bottom w:val="nil"/>
              <w:right w:val="nil"/>
            </w:tcBorders>
            <w:tcMar>
              <w:top w:w="200" w:type="dxa"/>
              <w:left w:w="200" w:type="dxa"/>
              <w:bottom w:w="200" w:type="dxa"/>
              <w:right w:w="200" w:type="dxa"/>
            </w:tcMar>
          </w:tcPr>
          <w:p w14:paraId="5F19EFF5"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d) Organizing</w:t>
            </w:r>
          </w:p>
        </w:tc>
      </w:tr>
    </w:tbl>
    <w:p w14:paraId="7B974D88" w14:textId="77777777" w:rsidR="000E4FBD" w:rsidRDefault="00B23B38">
      <w:pPr>
        <w:spacing w:before="220" w:line="240" w:lineRule="auto"/>
        <w:rPr>
          <w:color w:val="FFFFFF"/>
          <w:sz w:val="2"/>
          <w:szCs w:val="2"/>
        </w:rPr>
      </w:pPr>
      <w:r>
        <w:rPr>
          <w:color w:val="FFFFFF"/>
          <w:sz w:val="2"/>
          <w:szCs w:val="2"/>
        </w:rPr>
        <w:t>​</w:t>
      </w:r>
    </w:p>
    <w:p w14:paraId="76864FD1" w14:textId="77777777" w:rsidR="000E4FBD" w:rsidRDefault="00B23B38">
      <w:pPr>
        <w:spacing w:line="230" w:lineRule="auto"/>
        <w:rPr>
          <w:rFonts w:ascii="Livvic" w:eastAsia="Livvic" w:hAnsi="Livvic" w:cs="Livvic"/>
          <w:sz w:val="24"/>
          <w:szCs w:val="24"/>
        </w:rPr>
      </w:pPr>
      <w:r>
        <w:rPr>
          <w:rFonts w:ascii="Livvic" w:eastAsia="Livvic" w:hAnsi="Livvic" w:cs="Livvic"/>
          <w:b/>
          <w:bCs/>
          <w:sz w:val="24"/>
          <w:szCs w:val="24"/>
        </w:rPr>
        <w:t>2.</w:t>
      </w:r>
      <w:r>
        <w:rPr>
          <w:rFonts w:ascii="Livvic" w:eastAsia="Livvic" w:hAnsi="Livvic" w:cs="Livvic"/>
          <w:sz w:val="24"/>
          <w:szCs w:val="24"/>
        </w:rPr>
        <w:t xml:space="preserve"> What is the correct acronym used to remember the four functions of management?</w:t>
      </w:r>
    </w:p>
    <w:p w14:paraId="19B10295" w14:textId="77777777" w:rsidR="000E4FBD" w:rsidRDefault="000E4FBD"/>
    <w:tbl>
      <w:tblPr>
        <w:tblStyle w:val="a1"/>
        <w:tblW w:w="1046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16"/>
        <w:gridCol w:w="2616"/>
        <w:gridCol w:w="2617"/>
        <w:gridCol w:w="2617"/>
      </w:tblGrid>
      <w:tr w:rsidR="000E4FBD" w14:paraId="6C7BE51A" w14:textId="77777777">
        <w:tc>
          <w:tcPr>
            <w:tcW w:w="2616" w:type="dxa"/>
            <w:tcBorders>
              <w:top w:val="nil"/>
              <w:left w:val="nil"/>
              <w:bottom w:val="nil"/>
              <w:right w:val="nil"/>
            </w:tcBorders>
            <w:tcMar>
              <w:top w:w="200" w:type="dxa"/>
              <w:left w:w="200" w:type="dxa"/>
              <w:bottom w:w="200" w:type="dxa"/>
              <w:right w:w="200" w:type="dxa"/>
            </w:tcMar>
          </w:tcPr>
          <w:p w14:paraId="36BCD922"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a) PLOC</w:t>
            </w:r>
          </w:p>
        </w:tc>
        <w:tc>
          <w:tcPr>
            <w:tcW w:w="2616" w:type="dxa"/>
            <w:tcBorders>
              <w:top w:val="nil"/>
              <w:left w:val="nil"/>
              <w:bottom w:val="nil"/>
              <w:right w:val="nil"/>
            </w:tcBorders>
            <w:tcMar>
              <w:top w:w="200" w:type="dxa"/>
              <w:left w:w="200" w:type="dxa"/>
              <w:bottom w:w="200" w:type="dxa"/>
              <w:right w:w="200" w:type="dxa"/>
            </w:tcMar>
          </w:tcPr>
          <w:p w14:paraId="05E2C060"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b) LPOC</w:t>
            </w:r>
          </w:p>
        </w:tc>
        <w:tc>
          <w:tcPr>
            <w:tcW w:w="2616" w:type="dxa"/>
            <w:tcBorders>
              <w:top w:val="nil"/>
              <w:left w:val="nil"/>
              <w:bottom w:val="nil"/>
              <w:right w:val="nil"/>
            </w:tcBorders>
            <w:tcMar>
              <w:top w:w="200" w:type="dxa"/>
              <w:left w:w="200" w:type="dxa"/>
              <w:bottom w:w="200" w:type="dxa"/>
              <w:right w:w="200" w:type="dxa"/>
            </w:tcMar>
          </w:tcPr>
          <w:p w14:paraId="66FAE03D"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c) POLC</w:t>
            </w:r>
          </w:p>
        </w:tc>
        <w:tc>
          <w:tcPr>
            <w:tcW w:w="2616" w:type="dxa"/>
            <w:tcBorders>
              <w:top w:val="nil"/>
              <w:left w:val="nil"/>
              <w:bottom w:val="nil"/>
              <w:right w:val="nil"/>
            </w:tcBorders>
            <w:tcMar>
              <w:top w:w="200" w:type="dxa"/>
              <w:left w:w="200" w:type="dxa"/>
              <w:bottom w:w="200" w:type="dxa"/>
              <w:right w:w="200" w:type="dxa"/>
            </w:tcMar>
          </w:tcPr>
          <w:p w14:paraId="41797B4C"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d) COL P</w:t>
            </w:r>
          </w:p>
        </w:tc>
      </w:tr>
    </w:tbl>
    <w:p w14:paraId="6811161F" w14:textId="77777777" w:rsidR="000E4FBD" w:rsidRDefault="00B23B38">
      <w:pPr>
        <w:spacing w:before="220" w:line="240" w:lineRule="auto"/>
        <w:rPr>
          <w:color w:val="FFFFFF"/>
          <w:sz w:val="2"/>
          <w:szCs w:val="2"/>
        </w:rPr>
      </w:pPr>
      <w:r>
        <w:rPr>
          <w:color w:val="FFFFFF"/>
          <w:sz w:val="2"/>
          <w:szCs w:val="2"/>
        </w:rPr>
        <w:t>​</w:t>
      </w:r>
    </w:p>
    <w:p w14:paraId="728A90E1" w14:textId="77777777" w:rsidR="000E4FBD" w:rsidRDefault="00B23B38">
      <w:pPr>
        <w:spacing w:line="230" w:lineRule="auto"/>
        <w:rPr>
          <w:rFonts w:ascii="Livvic" w:eastAsia="Livvic" w:hAnsi="Livvic" w:cs="Livvic"/>
          <w:sz w:val="24"/>
          <w:szCs w:val="24"/>
        </w:rPr>
      </w:pPr>
      <w:r>
        <w:rPr>
          <w:rFonts w:ascii="Livvic" w:eastAsia="Livvic" w:hAnsi="Livvic" w:cs="Livvic"/>
          <w:b/>
          <w:bCs/>
          <w:sz w:val="24"/>
          <w:szCs w:val="24"/>
        </w:rPr>
        <w:t>3.</w:t>
      </w:r>
      <w:r>
        <w:rPr>
          <w:rFonts w:ascii="Livvic" w:eastAsia="Livvic" w:hAnsi="Livvic" w:cs="Livvic"/>
          <w:sz w:val="24"/>
          <w:szCs w:val="24"/>
        </w:rPr>
        <w:t xml:space="preserve"> Arranging resources, tasks, and people to achieve goals describes which function?</w:t>
      </w:r>
    </w:p>
    <w:p w14:paraId="48E4FDFA" w14:textId="77777777" w:rsidR="000E4FBD" w:rsidRDefault="000E4FBD"/>
    <w:tbl>
      <w:tblPr>
        <w:tblStyle w:val="a2"/>
        <w:tblW w:w="1046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16"/>
        <w:gridCol w:w="2616"/>
        <w:gridCol w:w="2617"/>
        <w:gridCol w:w="2617"/>
      </w:tblGrid>
      <w:tr w:rsidR="000E4FBD" w14:paraId="122B172C" w14:textId="77777777">
        <w:tc>
          <w:tcPr>
            <w:tcW w:w="2616" w:type="dxa"/>
            <w:tcBorders>
              <w:top w:val="nil"/>
              <w:left w:val="nil"/>
              <w:bottom w:val="nil"/>
              <w:right w:val="nil"/>
            </w:tcBorders>
            <w:tcMar>
              <w:top w:w="200" w:type="dxa"/>
              <w:left w:w="200" w:type="dxa"/>
              <w:bottom w:w="200" w:type="dxa"/>
              <w:right w:w="200" w:type="dxa"/>
            </w:tcMar>
          </w:tcPr>
          <w:p w14:paraId="13F02B93"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a) Organizing</w:t>
            </w:r>
          </w:p>
        </w:tc>
        <w:tc>
          <w:tcPr>
            <w:tcW w:w="2616" w:type="dxa"/>
            <w:tcBorders>
              <w:top w:val="nil"/>
              <w:left w:val="nil"/>
              <w:bottom w:val="nil"/>
              <w:right w:val="nil"/>
            </w:tcBorders>
            <w:tcMar>
              <w:top w:w="200" w:type="dxa"/>
              <w:left w:w="200" w:type="dxa"/>
              <w:bottom w:w="200" w:type="dxa"/>
              <w:right w:w="200" w:type="dxa"/>
            </w:tcMar>
          </w:tcPr>
          <w:p w14:paraId="7FC47260"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b) Leadership</w:t>
            </w:r>
          </w:p>
        </w:tc>
        <w:tc>
          <w:tcPr>
            <w:tcW w:w="2616" w:type="dxa"/>
            <w:tcBorders>
              <w:top w:val="nil"/>
              <w:left w:val="nil"/>
              <w:bottom w:val="nil"/>
              <w:right w:val="nil"/>
            </w:tcBorders>
            <w:tcMar>
              <w:top w:w="200" w:type="dxa"/>
              <w:left w:w="200" w:type="dxa"/>
              <w:bottom w:w="200" w:type="dxa"/>
              <w:right w:w="200" w:type="dxa"/>
            </w:tcMar>
          </w:tcPr>
          <w:p w14:paraId="2E64D41F"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c) Planning</w:t>
            </w:r>
          </w:p>
        </w:tc>
        <w:tc>
          <w:tcPr>
            <w:tcW w:w="2616" w:type="dxa"/>
            <w:tcBorders>
              <w:top w:val="nil"/>
              <w:left w:val="nil"/>
              <w:bottom w:val="nil"/>
              <w:right w:val="nil"/>
            </w:tcBorders>
            <w:tcMar>
              <w:top w:w="200" w:type="dxa"/>
              <w:left w:w="200" w:type="dxa"/>
              <w:bottom w:w="200" w:type="dxa"/>
              <w:right w:w="200" w:type="dxa"/>
            </w:tcMar>
          </w:tcPr>
          <w:p w14:paraId="6D2A7DDA"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d) Controlling</w:t>
            </w:r>
          </w:p>
        </w:tc>
      </w:tr>
    </w:tbl>
    <w:p w14:paraId="1A24B9F2" w14:textId="77777777" w:rsidR="000E4FBD" w:rsidRDefault="00B23B38">
      <w:pPr>
        <w:spacing w:before="220" w:line="240" w:lineRule="auto"/>
        <w:rPr>
          <w:color w:val="FFFFFF"/>
          <w:sz w:val="2"/>
          <w:szCs w:val="2"/>
        </w:rPr>
      </w:pPr>
      <w:r>
        <w:rPr>
          <w:color w:val="FFFFFF"/>
          <w:sz w:val="2"/>
          <w:szCs w:val="2"/>
        </w:rPr>
        <w:t>​</w:t>
      </w:r>
    </w:p>
    <w:p w14:paraId="0DFE2CEB" w14:textId="77777777" w:rsidR="000E4FBD" w:rsidRDefault="00B23B38">
      <w:pPr>
        <w:spacing w:line="230" w:lineRule="auto"/>
        <w:rPr>
          <w:rFonts w:ascii="Livvic" w:eastAsia="Livvic" w:hAnsi="Livvic" w:cs="Livvic"/>
          <w:sz w:val="24"/>
          <w:szCs w:val="24"/>
        </w:rPr>
      </w:pPr>
      <w:r>
        <w:rPr>
          <w:rFonts w:ascii="Livvic" w:eastAsia="Livvic" w:hAnsi="Livvic" w:cs="Livvic"/>
          <w:b/>
          <w:bCs/>
          <w:sz w:val="24"/>
          <w:szCs w:val="24"/>
        </w:rPr>
        <w:t>4.</w:t>
      </w:r>
      <w:r>
        <w:rPr>
          <w:rFonts w:ascii="Livvic" w:eastAsia="Livvic" w:hAnsi="Livvic" w:cs="Livvic"/>
          <w:sz w:val="24"/>
          <w:szCs w:val="24"/>
        </w:rPr>
        <w:t xml:space="preserve"> A manager who is checking if work is done according to plan and correcting mistakes is performing which function?</w:t>
      </w:r>
    </w:p>
    <w:p w14:paraId="6B0DE918" w14:textId="77777777" w:rsidR="000E4FBD" w:rsidRDefault="000E4FBD"/>
    <w:tbl>
      <w:tblPr>
        <w:tblStyle w:val="a3"/>
        <w:tblW w:w="1046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16"/>
        <w:gridCol w:w="2616"/>
        <w:gridCol w:w="2617"/>
        <w:gridCol w:w="2617"/>
      </w:tblGrid>
      <w:tr w:rsidR="000E4FBD" w14:paraId="2B3BDF18" w14:textId="77777777">
        <w:tc>
          <w:tcPr>
            <w:tcW w:w="2616" w:type="dxa"/>
            <w:tcBorders>
              <w:top w:val="nil"/>
              <w:left w:val="nil"/>
              <w:bottom w:val="nil"/>
              <w:right w:val="nil"/>
            </w:tcBorders>
            <w:tcMar>
              <w:top w:w="200" w:type="dxa"/>
              <w:left w:w="200" w:type="dxa"/>
              <w:bottom w:w="200" w:type="dxa"/>
              <w:right w:w="200" w:type="dxa"/>
            </w:tcMar>
          </w:tcPr>
          <w:p w14:paraId="0FB420A1"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a) Leadership</w:t>
            </w:r>
          </w:p>
        </w:tc>
        <w:tc>
          <w:tcPr>
            <w:tcW w:w="2616" w:type="dxa"/>
            <w:tcBorders>
              <w:top w:val="nil"/>
              <w:left w:val="nil"/>
              <w:bottom w:val="nil"/>
              <w:right w:val="nil"/>
            </w:tcBorders>
            <w:tcMar>
              <w:top w:w="200" w:type="dxa"/>
              <w:left w:w="200" w:type="dxa"/>
              <w:bottom w:w="200" w:type="dxa"/>
              <w:right w:w="200" w:type="dxa"/>
            </w:tcMar>
          </w:tcPr>
          <w:p w14:paraId="0C546AFA"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b) Planning</w:t>
            </w:r>
          </w:p>
        </w:tc>
        <w:tc>
          <w:tcPr>
            <w:tcW w:w="2616" w:type="dxa"/>
            <w:tcBorders>
              <w:top w:val="nil"/>
              <w:left w:val="nil"/>
              <w:bottom w:val="nil"/>
              <w:right w:val="nil"/>
            </w:tcBorders>
            <w:tcMar>
              <w:top w:w="200" w:type="dxa"/>
              <w:left w:w="200" w:type="dxa"/>
              <w:bottom w:w="200" w:type="dxa"/>
              <w:right w:w="200" w:type="dxa"/>
            </w:tcMar>
          </w:tcPr>
          <w:p w14:paraId="1D98ABED"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c) Organizing</w:t>
            </w:r>
          </w:p>
        </w:tc>
        <w:tc>
          <w:tcPr>
            <w:tcW w:w="2616" w:type="dxa"/>
            <w:tcBorders>
              <w:top w:val="nil"/>
              <w:left w:val="nil"/>
              <w:bottom w:val="nil"/>
              <w:right w:val="nil"/>
            </w:tcBorders>
            <w:tcMar>
              <w:top w:w="200" w:type="dxa"/>
              <w:left w:w="200" w:type="dxa"/>
              <w:bottom w:w="200" w:type="dxa"/>
              <w:right w:w="200" w:type="dxa"/>
            </w:tcMar>
          </w:tcPr>
          <w:p w14:paraId="050851EF"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d) Controlling</w:t>
            </w:r>
          </w:p>
        </w:tc>
      </w:tr>
    </w:tbl>
    <w:p w14:paraId="32EA6812" w14:textId="77777777" w:rsidR="000E4FBD" w:rsidRDefault="00B23B38">
      <w:pPr>
        <w:spacing w:before="220" w:line="240" w:lineRule="auto"/>
        <w:rPr>
          <w:color w:val="FFFFFF"/>
          <w:sz w:val="2"/>
          <w:szCs w:val="2"/>
        </w:rPr>
      </w:pPr>
      <w:r>
        <w:rPr>
          <w:color w:val="FFFFFF"/>
          <w:sz w:val="2"/>
          <w:szCs w:val="2"/>
        </w:rPr>
        <w:t>​</w:t>
      </w:r>
    </w:p>
    <w:p w14:paraId="65A757E6" w14:textId="77777777" w:rsidR="000E4FBD" w:rsidRDefault="00B23B38">
      <w:pPr>
        <w:spacing w:line="230" w:lineRule="auto"/>
        <w:rPr>
          <w:rFonts w:ascii="Livvic" w:eastAsia="Livvic" w:hAnsi="Livvic" w:cs="Livvic"/>
          <w:sz w:val="24"/>
          <w:szCs w:val="24"/>
        </w:rPr>
      </w:pPr>
      <w:r>
        <w:rPr>
          <w:rFonts w:ascii="Livvic" w:eastAsia="Livvic" w:hAnsi="Livvic" w:cs="Livvic"/>
          <w:b/>
          <w:bCs/>
          <w:sz w:val="24"/>
          <w:szCs w:val="24"/>
        </w:rPr>
        <w:t>5.</w:t>
      </w:r>
      <w:r>
        <w:rPr>
          <w:rFonts w:ascii="Livvic" w:eastAsia="Livvic" w:hAnsi="Livvic" w:cs="Livvic"/>
          <w:sz w:val="24"/>
          <w:szCs w:val="24"/>
        </w:rPr>
        <w:t xml:space="preserve"> Which skill is most closely associated with the Leadership function?</w:t>
      </w:r>
    </w:p>
    <w:p w14:paraId="5FE3F8D5" w14:textId="77777777" w:rsidR="000E4FBD" w:rsidRDefault="000E4FBD"/>
    <w:tbl>
      <w:tblPr>
        <w:tblStyle w:val="a4"/>
        <w:tblW w:w="1046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16"/>
        <w:gridCol w:w="2616"/>
        <w:gridCol w:w="2617"/>
        <w:gridCol w:w="2617"/>
      </w:tblGrid>
      <w:tr w:rsidR="000E4FBD" w14:paraId="48ED5D0D" w14:textId="77777777">
        <w:tc>
          <w:tcPr>
            <w:tcW w:w="2616" w:type="dxa"/>
            <w:tcBorders>
              <w:top w:val="nil"/>
              <w:left w:val="nil"/>
              <w:bottom w:val="nil"/>
              <w:right w:val="nil"/>
            </w:tcBorders>
            <w:tcMar>
              <w:top w:w="200" w:type="dxa"/>
              <w:left w:w="200" w:type="dxa"/>
              <w:bottom w:w="200" w:type="dxa"/>
              <w:right w:w="200" w:type="dxa"/>
            </w:tcMar>
          </w:tcPr>
          <w:p w14:paraId="47CDDAE5"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a) Analyzing data</w:t>
            </w:r>
          </w:p>
        </w:tc>
        <w:tc>
          <w:tcPr>
            <w:tcW w:w="2616" w:type="dxa"/>
            <w:tcBorders>
              <w:top w:val="nil"/>
              <w:left w:val="nil"/>
              <w:bottom w:val="nil"/>
              <w:right w:val="nil"/>
            </w:tcBorders>
            <w:tcMar>
              <w:top w:w="200" w:type="dxa"/>
              <w:left w:w="200" w:type="dxa"/>
              <w:bottom w:w="200" w:type="dxa"/>
              <w:right w:w="200" w:type="dxa"/>
            </w:tcMar>
          </w:tcPr>
          <w:p w14:paraId="3F536306"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b) Allocating budget</w:t>
            </w:r>
          </w:p>
        </w:tc>
        <w:tc>
          <w:tcPr>
            <w:tcW w:w="2616" w:type="dxa"/>
            <w:tcBorders>
              <w:top w:val="nil"/>
              <w:left w:val="nil"/>
              <w:bottom w:val="nil"/>
              <w:right w:val="nil"/>
            </w:tcBorders>
            <w:tcMar>
              <w:top w:w="200" w:type="dxa"/>
              <w:left w:w="200" w:type="dxa"/>
              <w:bottom w:w="200" w:type="dxa"/>
              <w:right w:w="200" w:type="dxa"/>
            </w:tcMar>
          </w:tcPr>
          <w:p w14:paraId="7D0AC33B"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c) Motivating others</w:t>
            </w:r>
          </w:p>
        </w:tc>
        <w:tc>
          <w:tcPr>
            <w:tcW w:w="2616" w:type="dxa"/>
            <w:tcBorders>
              <w:top w:val="nil"/>
              <w:left w:val="nil"/>
              <w:bottom w:val="nil"/>
              <w:right w:val="nil"/>
            </w:tcBorders>
            <w:tcMar>
              <w:top w:w="200" w:type="dxa"/>
              <w:left w:w="200" w:type="dxa"/>
              <w:bottom w:w="200" w:type="dxa"/>
              <w:right w:w="200" w:type="dxa"/>
            </w:tcMar>
          </w:tcPr>
          <w:p w14:paraId="20F09769"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d) Scheduling shifts</w:t>
            </w:r>
          </w:p>
        </w:tc>
      </w:tr>
    </w:tbl>
    <w:p w14:paraId="5517A79E" w14:textId="77777777" w:rsidR="000E4FBD" w:rsidRDefault="00B23B38">
      <w:pPr>
        <w:spacing w:before="220" w:line="240" w:lineRule="auto"/>
        <w:rPr>
          <w:color w:val="FFFFFF"/>
          <w:sz w:val="2"/>
          <w:szCs w:val="2"/>
        </w:rPr>
      </w:pPr>
      <w:r>
        <w:rPr>
          <w:color w:val="FFFFFF"/>
          <w:sz w:val="2"/>
          <w:szCs w:val="2"/>
        </w:rPr>
        <w:t>​</w:t>
      </w:r>
    </w:p>
    <w:p w14:paraId="79FD534B" w14:textId="77777777" w:rsidR="00387176" w:rsidRDefault="00387176">
      <w:pPr>
        <w:spacing w:line="230" w:lineRule="auto"/>
        <w:rPr>
          <w:rFonts w:ascii="Livvic" w:eastAsia="Livvic" w:hAnsi="Livvic" w:cs="Livvic"/>
          <w:b/>
          <w:bCs/>
          <w:color w:val="409E9E"/>
          <w:sz w:val="32"/>
          <w:szCs w:val="32"/>
        </w:rPr>
      </w:pPr>
    </w:p>
    <w:p w14:paraId="48F34CD5" w14:textId="77777777" w:rsidR="00387176" w:rsidRDefault="00387176">
      <w:pPr>
        <w:spacing w:line="230" w:lineRule="auto"/>
        <w:rPr>
          <w:rFonts w:ascii="Livvic" w:eastAsia="Livvic" w:hAnsi="Livvic" w:cs="Livvic"/>
          <w:b/>
          <w:bCs/>
          <w:color w:val="409E9E"/>
          <w:sz w:val="32"/>
          <w:szCs w:val="32"/>
        </w:rPr>
      </w:pPr>
    </w:p>
    <w:p w14:paraId="078647D2" w14:textId="06717071" w:rsidR="000E4FBD" w:rsidRDefault="00B23B38">
      <w:pPr>
        <w:spacing w:line="230" w:lineRule="auto"/>
        <w:rPr>
          <w:rFonts w:ascii="Livvic" w:eastAsia="Livvic" w:hAnsi="Livvic" w:cs="Livvic"/>
          <w:b/>
          <w:bCs/>
          <w:color w:val="409E9E"/>
          <w:sz w:val="32"/>
          <w:szCs w:val="32"/>
        </w:rPr>
      </w:pPr>
      <w:r>
        <w:rPr>
          <w:rFonts w:ascii="Livvic" w:eastAsia="Livvic" w:hAnsi="Livvic" w:cs="Livvic"/>
          <w:b/>
          <w:bCs/>
          <w:color w:val="409E9E"/>
          <w:sz w:val="32"/>
          <w:szCs w:val="32"/>
        </w:rPr>
        <w:lastRenderedPageBreak/>
        <w:t>Section B: Characteristics and Matching</w:t>
      </w:r>
    </w:p>
    <w:p w14:paraId="457DFA96" w14:textId="77777777" w:rsidR="000E4FBD" w:rsidRDefault="000E4FBD"/>
    <w:tbl>
      <w:tblPr>
        <w:tblStyle w:val="a5"/>
        <w:tblW w:w="1046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466"/>
      </w:tblGrid>
      <w:tr w:rsidR="00387176" w14:paraId="1724F771" w14:textId="77777777" w:rsidTr="00B96AE9">
        <w:tc>
          <w:tcPr>
            <w:tcW w:w="10466" w:type="dxa"/>
            <w:tcBorders>
              <w:top w:val="nil"/>
              <w:left w:val="nil"/>
              <w:bottom w:val="nil"/>
              <w:right w:val="nil"/>
            </w:tcBorders>
            <w:tcMar>
              <w:top w:w="0" w:type="dxa"/>
              <w:left w:w="0" w:type="dxa"/>
              <w:bottom w:w="0" w:type="dxa"/>
              <w:right w:w="120" w:type="dxa"/>
            </w:tcMar>
          </w:tcPr>
          <w:p w14:paraId="3F0C8A01" w14:textId="77777777" w:rsidR="00387176" w:rsidRDefault="00387176">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b/>
                <w:bCs/>
                <w:sz w:val="24"/>
                <w:szCs w:val="24"/>
              </w:rPr>
              <w:t>6.</w:t>
            </w:r>
            <w:r>
              <w:rPr>
                <w:rFonts w:ascii="Livvic" w:eastAsia="Livvic" w:hAnsi="Livvic" w:cs="Livvic"/>
                <w:sz w:val="24"/>
                <w:szCs w:val="24"/>
              </w:rPr>
              <w:t xml:space="preserve"> Read the characteristics or activities in the left column. Identify which Management Function they belong to (Planning, Organizing, Leadership, or Controlling) and write it in the right column.</w:t>
            </w:r>
          </w:p>
          <w:p w14:paraId="5F171444" w14:textId="77777777" w:rsidR="00387176" w:rsidRDefault="00387176">
            <w:pPr>
              <w:widowControl w:val="0"/>
              <w:pBdr>
                <w:top w:val="nil"/>
                <w:left w:val="nil"/>
                <w:bottom w:val="nil"/>
                <w:right w:val="nil"/>
                <w:between w:val="nil"/>
              </w:pBdr>
              <w:spacing w:line="240" w:lineRule="auto"/>
            </w:pPr>
          </w:p>
          <w:tbl>
            <w:tblPr>
              <w:tblStyle w:val="a6"/>
              <w:tblW w:w="100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98"/>
              <w:gridCol w:w="4962"/>
            </w:tblGrid>
            <w:tr w:rsidR="00387176" w14:paraId="7FC340E6" w14:textId="77777777" w:rsidTr="00387176">
              <w:tc>
                <w:tcPr>
                  <w:tcW w:w="5098" w:type="dxa"/>
                  <w:tcBorders>
                    <w:top w:val="single" w:sz="4" w:space="0" w:color="000000"/>
                    <w:left w:val="single" w:sz="4" w:space="0" w:color="000000"/>
                    <w:bottom w:val="single" w:sz="4" w:space="0" w:color="000000"/>
                    <w:right w:val="single" w:sz="4" w:space="0" w:color="000000"/>
                  </w:tcBorders>
                  <w:tcMar>
                    <w:top w:w="200" w:type="dxa"/>
                    <w:left w:w="200" w:type="dxa"/>
                    <w:bottom w:w="200" w:type="dxa"/>
                    <w:right w:w="200" w:type="dxa"/>
                  </w:tcMar>
                </w:tcPr>
                <w:p w14:paraId="13714E9F" w14:textId="77777777" w:rsidR="00387176" w:rsidRDefault="00387176">
                  <w:pPr>
                    <w:widowControl w:val="0"/>
                    <w:pBdr>
                      <w:top w:val="nil"/>
                      <w:left w:val="nil"/>
                      <w:bottom w:val="nil"/>
                      <w:right w:val="nil"/>
                      <w:between w:val="nil"/>
                    </w:pBdr>
                    <w:spacing w:line="230" w:lineRule="auto"/>
                    <w:rPr>
                      <w:rFonts w:ascii="Livvic" w:eastAsia="Livvic" w:hAnsi="Livvic" w:cs="Livvic"/>
                      <w:b/>
                      <w:bCs/>
                      <w:sz w:val="24"/>
                      <w:szCs w:val="24"/>
                    </w:rPr>
                  </w:pPr>
                  <w:r>
                    <w:rPr>
                      <w:rFonts w:ascii="Livvic" w:eastAsia="Livvic" w:hAnsi="Livvic" w:cs="Livvic"/>
                      <w:b/>
                      <w:bCs/>
                      <w:sz w:val="24"/>
                      <w:szCs w:val="24"/>
                    </w:rPr>
                    <w:t>Characteristic / Activity</w:t>
                  </w:r>
                </w:p>
              </w:tc>
              <w:tc>
                <w:tcPr>
                  <w:tcW w:w="4962" w:type="dxa"/>
                  <w:tcBorders>
                    <w:top w:val="single" w:sz="4" w:space="0" w:color="000000"/>
                    <w:left w:val="single" w:sz="4" w:space="0" w:color="000000"/>
                    <w:bottom w:val="single" w:sz="4" w:space="0" w:color="000000"/>
                    <w:right w:val="single" w:sz="4" w:space="0" w:color="000000"/>
                  </w:tcBorders>
                  <w:tcMar>
                    <w:top w:w="200" w:type="dxa"/>
                    <w:left w:w="200" w:type="dxa"/>
                    <w:bottom w:w="200" w:type="dxa"/>
                    <w:right w:w="200" w:type="dxa"/>
                  </w:tcMar>
                </w:tcPr>
                <w:p w14:paraId="7CE1DC09" w14:textId="77777777" w:rsidR="00387176" w:rsidRDefault="00387176">
                  <w:pPr>
                    <w:widowControl w:val="0"/>
                    <w:pBdr>
                      <w:top w:val="nil"/>
                      <w:left w:val="nil"/>
                      <w:bottom w:val="nil"/>
                      <w:right w:val="nil"/>
                      <w:between w:val="nil"/>
                    </w:pBdr>
                    <w:spacing w:line="230" w:lineRule="auto"/>
                    <w:rPr>
                      <w:rFonts w:ascii="Livvic" w:eastAsia="Livvic" w:hAnsi="Livvic" w:cs="Livvic"/>
                      <w:b/>
                      <w:bCs/>
                      <w:sz w:val="24"/>
                      <w:szCs w:val="24"/>
                    </w:rPr>
                  </w:pPr>
                  <w:r>
                    <w:rPr>
                      <w:rFonts w:ascii="Livvic" w:eastAsia="Livvic" w:hAnsi="Livvic" w:cs="Livvic"/>
                      <w:b/>
                      <w:bCs/>
                      <w:sz w:val="24"/>
                      <w:szCs w:val="24"/>
                    </w:rPr>
                    <w:t>Management Function</w:t>
                  </w:r>
                </w:p>
              </w:tc>
            </w:tr>
            <w:tr w:rsidR="00387176" w14:paraId="23DF79BD" w14:textId="77777777" w:rsidTr="00387176">
              <w:tc>
                <w:tcPr>
                  <w:tcW w:w="5098" w:type="dxa"/>
                  <w:tcBorders>
                    <w:top w:val="single" w:sz="4" w:space="0" w:color="000000"/>
                    <w:left w:val="single" w:sz="4" w:space="0" w:color="000000"/>
                    <w:bottom w:val="single" w:sz="4" w:space="0" w:color="000000"/>
                    <w:right w:val="single" w:sz="4" w:space="0" w:color="000000"/>
                  </w:tcBorders>
                  <w:tcMar>
                    <w:top w:w="200" w:type="dxa"/>
                    <w:left w:w="200" w:type="dxa"/>
                    <w:bottom w:w="200" w:type="dxa"/>
                    <w:right w:w="200" w:type="dxa"/>
                  </w:tcMar>
                </w:tcPr>
                <w:p w14:paraId="009DACAC" w14:textId="77777777" w:rsidR="00387176" w:rsidRDefault="00387176">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Being forward-thinking and systematic</w:t>
                  </w:r>
                </w:p>
              </w:tc>
              <w:tc>
                <w:tcPr>
                  <w:tcW w:w="4962" w:type="dxa"/>
                  <w:tcBorders>
                    <w:top w:val="single" w:sz="4" w:space="0" w:color="000000"/>
                    <w:left w:val="single" w:sz="4" w:space="0" w:color="000000"/>
                    <w:bottom w:val="single" w:sz="4" w:space="0" w:color="000000"/>
                    <w:right w:val="single" w:sz="4" w:space="0" w:color="000000"/>
                  </w:tcBorders>
                  <w:tcMar>
                    <w:top w:w="200" w:type="dxa"/>
                    <w:left w:w="200" w:type="dxa"/>
                    <w:bottom w:w="200" w:type="dxa"/>
                    <w:right w:w="200" w:type="dxa"/>
                  </w:tcMar>
                </w:tcPr>
                <w:p w14:paraId="3BF5F25D" w14:textId="77777777" w:rsidR="00387176" w:rsidRDefault="00387176">
                  <w:pPr>
                    <w:widowControl w:val="0"/>
                    <w:pBdr>
                      <w:top w:val="nil"/>
                      <w:left w:val="nil"/>
                      <w:bottom w:val="nil"/>
                      <w:right w:val="nil"/>
                      <w:between w:val="nil"/>
                    </w:pBdr>
                    <w:spacing w:line="230" w:lineRule="auto"/>
                  </w:pPr>
                </w:p>
                <w:p w14:paraId="655FB63F" w14:textId="77777777" w:rsidR="00387176" w:rsidRDefault="00387176">
                  <w:pPr>
                    <w:widowControl w:val="0"/>
                    <w:pBdr>
                      <w:top w:val="nil"/>
                      <w:left w:val="nil"/>
                      <w:bottom w:val="nil"/>
                      <w:right w:val="nil"/>
                      <w:between w:val="nil"/>
                    </w:pBdr>
                    <w:spacing w:line="230" w:lineRule="auto"/>
                  </w:pPr>
                </w:p>
              </w:tc>
            </w:tr>
            <w:tr w:rsidR="00387176" w14:paraId="11BA9D64" w14:textId="77777777" w:rsidTr="00387176">
              <w:tc>
                <w:tcPr>
                  <w:tcW w:w="5098" w:type="dxa"/>
                  <w:tcBorders>
                    <w:top w:val="single" w:sz="4" w:space="0" w:color="000000"/>
                    <w:left w:val="single" w:sz="4" w:space="0" w:color="000000"/>
                    <w:bottom w:val="single" w:sz="4" w:space="0" w:color="000000"/>
                    <w:right w:val="single" w:sz="4" w:space="0" w:color="000000"/>
                  </w:tcBorders>
                  <w:tcMar>
                    <w:top w:w="200" w:type="dxa"/>
                    <w:left w:w="200" w:type="dxa"/>
                    <w:bottom w:w="200" w:type="dxa"/>
                    <w:right w:w="200" w:type="dxa"/>
                  </w:tcMar>
                </w:tcPr>
                <w:p w14:paraId="4F4DFBE2" w14:textId="77777777" w:rsidR="00387176" w:rsidRDefault="00387176">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Dividing work between employees</w:t>
                  </w:r>
                </w:p>
              </w:tc>
              <w:tc>
                <w:tcPr>
                  <w:tcW w:w="4962" w:type="dxa"/>
                  <w:tcBorders>
                    <w:top w:val="single" w:sz="4" w:space="0" w:color="000000"/>
                    <w:left w:val="single" w:sz="4" w:space="0" w:color="000000"/>
                    <w:bottom w:val="single" w:sz="4" w:space="0" w:color="000000"/>
                    <w:right w:val="single" w:sz="4" w:space="0" w:color="000000"/>
                  </w:tcBorders>
                  <w:tcMar>
                    <w:top w:w="200" w:type="dxa"/>
                    <w:left w:w="200" w:type="dxa"/>
                    <w:bottom w:w="200" w:type="dxa"/>
                    <w:right w:w="200" w:type="dxa"/>
                  </w:tcMar>
                </w:tcPr>
                <w:p w14:paraId="7DC4FE17" w14:textId="77777777" w:rsidR="00387176" w:rsidRDefault="00387176">
                  <w:pPr>
                    <w:widowControl w:val="0"/>
                    <w:pBdr>
                      <w:top w:val="nil"/>
                      <w:left w:val="nil"/>
                      <w:bottom w:val="nil"/>
                      <w:right w:val="nil"/>
                      <w:between w:val="nil"/>
                    </w:pBdr>
                    <w:spacing w:line="230" w:lineRule="auto"/>
                  </w:pPr>
                </w:p>
                <w:p w14:paraId="0954B544" w14:textId="77777777" w:rsidR="00387176" w:rsidRDefault="00387176">
                  <w:pPr>
                    <w:widowControl w:val="0"/>
                    <w:pBdr>
                      <w:top w:val="nil"/>
                      <w:left w:val="nil"/>
                      <w:bottom w:val="nil"/>
                      <w:right w:val="nil"/>
                      <w:between w:val="nil"/>
                    </w:pBdr>
                    <w:spacing w:line="230" w:lineRule="auto"/>
                  </w:pPr>
                </w:p>
              </w:tc>
            </w:tr>
            <w:tr w:rsidR="00387176" w14:paraId="0D932CE1" w14:textId="77777777" w:rsidTr="00387176">
              <w:tc>
                <w:tcPr>
                  <w:tcW w:w="5098" w:type="dxa"/>
                  <w:tcBorders>
                    <w:top w:val="single" w:sz="4" w:space="0" w:color="000000"/>
                    <w:left w:val="single" w:sz="4" w:space="0" w:color="000000"/>
                    <w:bottom w:val="single" w:sz="4" w:space="0" w:color="000000"/>
                    <w:right w:val="single" w:sz="4" w:space="0" w:color="000000"/>
                  </w:tcBorders>
                  <w:tcMar>
                    <w:top w:w="200" w:type="dxa"/>
                    <w:left w:w="200" w:type="dxa"/>
                    <w:bottom w:w="200" w:type="dxa"/>
                    <w:right w:w="200" w:type="dxa"/>
                  </w:tcMar>
                </w:tcPr>
                <w:p w14:paraId="3F34B4D5" w14:textId="77777777" w:rsidR="00387176" w:rsidRDefault="00387176">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Inspiring employees to do their best</w:t>
                  </w:r>
                </w:p>
              </w:tc>
              <w:tc>
                <w:tcPr>
                  <w:tcW w:w="4962" w:type="dxa"/>
                  <w:tcBorders>
                    <w:top w:val="single" w:sz="4" w:space="0" w:color="000000"/>
                    <w:left w:val="single" w:sz="4" w:space="0" w:color="000000"/>
                    <w:bottom w:val="single" w:sz="4" w:space="0" w:color="000000"/>
                    <w:right w:val="single" w:sz="4" w:space="0" w:color="000000"/>
                  </w:tcBorders>
                  <w:tcMar>
                    <w:top w:w="200" w:type="dxa"/>
                    <w:left w:w="200" w:type="dxa"/>
                    <w:bottom w:w="200" w:type="dxa"/>
                    <w:right w:w="200" w:type="dxa"/>
                  </w:tcMar>
                </w:tcPr>
                <w:p w14:paraId="640A2F5C" w14:textId="77777777" w:rsidR="00387176" w:rsidRDefault="00387176">
                  <w:pPr>
                    <w:widowControl w:val="0"/>
                    <w:pBdr>
                      <w:top w:val="nil"/>
                      <w:left w:val="nil"/>
                      <w:bottom w:val="nil"/>
                      <w:right w:val="nil"/>
                      <w:between w:val="nil"/>
                    </w:pBdr>
                    <w:spacing w:line="230" w:lineRule="auto"/>
                  </w:pPr>
                </w:p>
                <w:p w14:paraId="75C7D068" w14:textId="77777777" w:rsidR="00387176" w:rsidRDefault="00387176">
                  <w:pPr>
                    <w:widowControl w:val="0"/>
                    <w:pBdr>
                      <w:top w:val="nil"/>
                      <w:left w:val="nil"/>
                      <w:bottom w:val="nil"/>
                      <w:right w:val="nil"/>
                      <w:between w:val="nil"/>
                    </w:pBdr>
                    <w:spacing w:line="230" w:lineRule="auto"/>
                  </w:pPr>
                </w:p>
              </w:tc>
            </w:tr>
            <w:tr w:rsidR="00387176" w14:paraId="2C586B96" w14:textId="77777777" w:rsidTr="00387176">
              <w:tc>
                <w:tcPr>
                  <w:tcW w:w="5098" w:type="dxa"/>
                  <w:tcBorders>
                    <w:top w:val="single" w:sz="4" w:space="0" w:color="000000"/>
                    <w:left w:val="single" w:sz="4" w:space="0" w:color="000000"/>
                    <w:bottom w:val="single" w:sz="4" w:space="0" w:color="000000"/>
                    <w:right w:val="single" w:sz="4" w:space="0" w:color="000000"/>
                  </w:tcBorders>
                  <w:tcMar>
                    <w:top w:w="200" w:type="dxa"/>
                    <w:left w:w="200" w:type="dxa"/>
                    <w:bottom w:w="200" w:type="dxa"/>
                    <w:right w:w="200" w:type="dxa"/>
                  </w:tcMar>
                </w:tcPr>
                <w:p w14:paraId="622D7A65" w14:textId="77777777" w:rsidR="00387176" w:rsidRDefault="00387176">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Correcting mistakes if necessary</w:t>
                  </w:r>
                </w:p>
              </w:tc>
              <w:tc>
                <w:tcPr>
                  <w:tcW w:w="4962" w:type="dxa"/>
                  <w:tcBorders>
                    <w:top w:val="single" w:sz="4" w:space="0" w:color="000000"/>
                    <w:left w:val="single" w:sz="4" w:space="0" w:color="000000"/>
                    <w:bottom w:val="single" w:sz="4" w:space="0" w:color="000000"/>
                    <w:right w:val="single" w:sz="4" w:space="0" w:color="000000"/>
                  </w:tcBorders>
                  <w:tcMar>
                    <w:top w:w="200" w:type="dxa"/>
                    <w:left w:w="200" w:type="dxa"/>
                    <w:bottom w:w="200" w:type="dxa"/>
                    <w:right w:w="200" w:type="dxa"/>
                  </w:tcMar>
                </w:tcPr>
                <w:p w14:paraId="05BD598C" w14:textId="77777777" w:rsidR="00387176" w:rsidRDefault="00387176">
                  <w:pPr>
                    <w:widowControl w:val="0"/>
                    <w:pBdr>
                      <w:top w:val="nil"/>
                      <w:left w:val="nil"/>
                      <w:bottom w:val="nil"/>
                      <w:right w:val="nil"/>
                      <w:between w:val="nil"/>
                    </w:pBdr>
                    <w:spacing w:line="230" w:lineRule="auto"/>
                  </w:pPr>
                </w:p>
                <w:p w14:paraId="4C211611" w14:textId="77777777" w:rsidR="00387176" w:rsidRDefault="00387176">
                  <w:pPr>
                    <w:widowControl w:val="0"/>
                    <w:pBdr>
                      <w:top w:val="nil"/>
                      <w:left w:val="nil"/>
                      <w:bottom w:val="nil"/>
                      <w:right w:val="nil"/>
                      <w:between w:val="nil"/>
                    </w:pBdr>
                    <w:spacing w:line="230" w:lineRule="auto"/>
                  </w:pPr>
                </w:p>
              </w:tc>
            </w:tr>
            <w:tr w:rsidR="00387176" w14:paraId="64B08A3B" w14:textId="77777777" w:rsidTr="00387176">
              <w:tc>
                <w:tcPr>
                  <w:tcW w:w="5098" w:type="dxa"/>
                  <w:tcBorders>
                    <w:top w:val="single" w:sz="4" w:space="0" w:color="000000"/>
                    <w:left w:val="single" w:sz="4" w:space="0" w:color="000000"/>
                    <w:bottom w:val="single" w:sz="4" w:space="0" w:color="000000"/>
                    <w:right w:val="single" w:sz="4" w:space="0" w:color="000000"/>
                  </w:tcBorders>
                  <w:tcMar>
                    <w:top w:w="200" w:type="dxa"/>
                    <w:left w:w="200" w:type="dxa"/>
                    <w:bottom w:w="200" w:type="dxa"/>
                    <w:right w:w="200" w:type="dxa"/>
                  </w:tcMar>
                </w:tcPr>
                <w:p w14:paraId="57241210" w14:textId="77777777" w:rsidR="00387176" w:rsidRDefault="00387176">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Being supportive and empathetic</w:t>
                  </w:r>
                </w:p>
              </w:tc>
              <w:tc>
                <w:tcPr>
                  <w:tcW w:w="4962" w:type="dxa"/>
                  <w:tcBorders>
                    <w:top w:val="single" w:sz="4" w:space="0" w:color="000000"/>
                    <w:left w:val="single" w:sz="4" w:space="0" w:color="000000"/>
                    <w:bottom w:val="single" w:sz="4" w:space="0" w:color="000000"/>
                    <w:right w:val="single" w:sz="4" w:space="0" w:color="000000"/>
                  </w:tcBorders>
                  <w:tcMar>
                    <w:top w:w="200" w:type="dxa"/>
                    <w:left w:w="200" w:type="dxa"/>
                    <w:bottom w:w="200" w:type="dxa"/>
                    <w:right w:w="200" w:type="dxa"/>
                  </w:tcMar>
                </w:tcPr>
                <w:p w14:paraId="1DD5CEF9" w14:textId="77777777" w:rsidR="00387176" w:rsidRDefault="00387176">
                  <w:pPr>
                    <w:widowControl w:val="0"/>
                    <w:pBdr>
                      <w:top w:val="nil"/>
                      <w:left w:val="nil"/>
                      <w:bottom w:val="nil"/>
                      <w:right w:val="nil"/>
                      <w:between w:val="nil"/>
                    </w:pBdr>
                    <w:spacing w:line="230" w:lineRule="auto"/>
                  </w:pPr>
                </w:p>
                <w:p w14:paraId="2E71F429" w14:textId="77777777" w:rsidR="00387176" w:rsidRDefault="00387176">
                  <w:pPr>
                    <w:widowControl w:val="0"/>
                    <w:pBdr>
                      <w:top w:val="nil"/>
                      <w:left w:val="nil"/>
                      <w:bottom w:val="nil"/>
                      <w:right w:val="nil"/>
                      <w:between w:val="nil"/>
                    </w:pBdr>
                    <w:spacing w:line="230" w:lineRule="auto"/>
                  </w:pPr>
                </w:p>
              </w:tc>
            </w:tr>
            <w:tr w:rsidR="00387176" w14:paraId="440FB485" w14:textId="77777777" w:rsidTr="00387176">
              <w:tc>
                <w:tcPr>
                  <w:tcW w:w="5098" w:type="dxa"/>
                  <w:tcBorders>
                    <w:top w:val="single" w:sz="4" w:space="0" w:color="000000"/>
                    <w:left w:val="single" w:sz="4" w:space="0" w:color="000000"/>
                    <w:bottom w:val="single" w:sz="4" w:space="0" w:color="000000"/>
                    <w:right w:val="single" w:sz="4" w:space="0" w:color="000000"/>
                  </w:tcBorders>
                  <w:tcMar>
                    <w:top w:w="200" w:type="dxa"/>
                    <w:left w:w="200" w:type="dxa"/>
                    <w:bottom w:w="200" w:type="dxa"/>
                    <w:right w:w="200" w:type="dxa"/>
                  </w:tcMar>
                </w:tcPr>
                <w:p w14:paraId="63B3E242" w14:textId="77777777" w:rsidR="00387176" w:rsidRDefault="00387176">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sz w:val="24"/>
                      <w:szCs w:val="24"/>
                    </w:rPr>
                    <w:t>Identifying problems early</w:t>
                  </w:r>
                </w:p>
              </w:tc>
              <w:tc>
                <w:tcPr>
                  <w:tcW w:w="4962" w:type="dxa"/>
                  <w:tcBorders>
                    <w:top w:val="single" w:sz="4" w:space="0" w:color="000000"/>
                    <w:left w:val="single" w:sz="4" w:space="0" w:color="000000"/>
                    <w:bottom w:val="single" w:sz="4" w:space="0" w:color="000000"/>
                    <w:right w:val="single" w:sz="4" w:space="0" w:color="000000"/>
                  </w:tcBorders>
                  <w:tcMar>
                    <w:top w:w="200" w:type="dxa"/>
                    <w:left w:w="200" w:type="dxa"/>
                    <w:bottom w:w="200" w:type="dxa"/>
                    <w:right w:w="200" w:type="dxa"/>
                  </w:tcMar>
                </w:tcPr>
                <w:p w14:paraId="06FBDC3D" w14:textId="77777777" w:rsidR="00387176" w:rsidRDefault="00387176">
                  <w:pPr>
                    <w:widowControl w:val="0"/>
                    <w:pBdr>
                      <w:top w:val="nil"/>
                      <w:left w:val="nil"/>
                      <w:bottom w:val="nil"/>
                      <w:right w:val="nil"/>
                      <w:between w:val="nil"/>
                    </w:pBdr>
                    <w:spacing w:line="230" w:lineRule="auto"/>
                  </w:pPr>
                </w:p>
                <w:p w14:paraId="073CD6F9" w14:textId="77777777" w:rsidR="00387176" w:rsidRDefault="00387176">
                  <w:pPr>
                    <w:widowControl w:val="0"/>
                    <w:pBdr>
                      <w:top w:val="nil"/>
                      <w:left w:val="nil"/>
                      <w:bottom w:val="nil"/>
                      <w:right w:val="nil"/>
                      <w:between w:val="nil"/>
                    </w:pBdr>
                    <w:spacing w:line="230" w:lineRule="auto"/>
                  </w:pPr>
                </w:p>
              </w:tc>
            </w:tr>
          </w:tbl>
          <w:p w14:paraId="518FDD2D" w14:textId="77777777" w:rsidR="00387176" w:rsidRDefault="00387176">
            <w:pPr>
              <w:widowControl w:val="0"/>
              <w:pBdr>
                <w:top w:val="nil"/>
                <w:left w:val="nil"/>
                <w:bottom w:val="nil"/>
                <w:right w:val="nil"/>
                <w:between w:val="nil"/>
              </w:pBdr>
              <w:spacing w:line="240" w:lineRule="auto"/>
            </w:pPr>
          </w:p>
        </w:tc>
      </w:tr>
    </w:tbl>
    <w:p w14:paraId="003579B4" w14:textId="77777777" w:rsidR="000E4FBD" w:rsidRDefault="00B23B38">
      <w:pPr>
        <w:spacing w:before="220" w:line="240" w:lineRule="auto"/>
        <w:rPr>
          <w:color w:val="FFFFFF"/>
          <w:sz w:val="2"/>
          <w:szCs w:val="2"/>
        </w:rPr>
      </w:pPr>
      <w:r>
        <w:rPr>
          <w:color w:val="FFFFFF"/>
          <w:sz w:val="2"/>
          <w:szCs w:val="2"/>
        </w:rPr>
        <w:t>​</w:t>
      </w:r>
    </w:p>
    <w:p w14:paraId="1E8AA517" w14:textId="77777777" w:rsidR="000E4FBD" w:rsidRDefault="00B23B38">
      <w:pPr>
        <w:spacing w:line="230" w:lineRule="auto"/>
        <w:rPr>
          <w:rFonts w:ascii="Livvic" w:eastAsia="Livvic" w:hAnsi="Livvic" w:cs="Livvic"/>
          <w:b/>
          <w:bCs/>
          <w:color w:val="409E9E"/>
          <w:sz w:val="32"/>
          <w:szCs w:val="32"/>
        </w:rPr>
      </w:pPr>
      <w:r>
        <w:rPr>
          <w:rFonts w:ascii="Livvic" w:eastAsia="Livvic" w:hAnsi="Livvic" w:cs="Livvic"/>
          <w:b/>
          <w:bCs/>
          <w:color w:val="409E9E"/>
          <w:sz w:val="32"/>
          <w:szCs w:val="32"/>
        </w:rPr>
        <w:t>Section C: Application Scenarios</w:t>
      </w:r>
    </w:p>
    <w:p w14:paraId="47EC2DC3" w14:textId="77777777" w:rsidR="000E4FBD" w:rsidRDefault="00B23B38">
      <w:pPr>
        <w:spacing w:before="220" w:line="240" w:lineRule="auto"/>
        <w:rPr>
          <w:color w:val="FFFFFF"/>
          <w:sz w:val="2"/>
          <w:szCs w:val="2"/>
        </w:rPr>
      </w:pPr>
      <w:r>
        <w:rPr>
          <w:color w:val="FFFFFF"/>
          <w:sz w:val="2"/>
          <w:szCs w:val="2"/>
        </w:rPr>
        <w:t>​</w:t>
      </w:r>
    </w:p>
    <w:p w14:paraId="4AA461DD" w14:textId="77777777" w:rsidR="000E4FBD" w:rsidRDefault="00B23B38">
      <w:pPr>
        <w:spacing w:line="230" w:lineRule="auto"/>
        <w:rPr>
          <w:rFonts w:ascii="Livvic" w:eastAsia="Livvic" w:hAnsi="Livvic" w:cs="Livvic"/>
          <w:sz w:val="24"/>
          <w:szCs w:val="24"/>
        </w:rPr>
      </w:pPr>
      <w:r>
        <w:rPr>
          <w:rFonts w:ascii="Livvic" w:eastAsia="Livvic" w:hAnsi="Livvic" w:cs="Livvic"/>
          <w:sz w:val="24"/>
          <w:szCs w:val="24"/>
        </w:rPr>
        <w:t>Read the following workplace scenarios. Identify which function of management is being applied and justify your answer.</w:t>
      </w:r>
    </w:p>
    <w:p w14:paraId="1F4B34D4" w14:textId="77777777" w:rsidR="000E4FBD" w:rsidRDefault="000E4FBD"/>
    <w:tbl>
      <w:tblPr>
        <w:tblStyle w:val="a7"/>
        <w:tblW w:w="1046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466"/>
      </w:tblGrid>
      <w:tr w:rsidR="00387176" w14:paraId="2FF4CC24" w14:textId="77777777" w:rsidTr="00100F00">
        <w:tc>
          <w:tcPr>
            <w:tcW w:w="10466" w:type="dxa"/>
            <w:tcBorders>
              <w:top w:val="nil"/>
              <w:left w:val="nil"/>
              <w:bottom w:val="nil"/>
              <w:right w:val="nil"/>
            </w:tcBorders>
            <w:tcMar>
              <w:top w:w="0" w:type="dxa"/>
              <w:left w:w="0" w:type="dxa"/>
              <w:bottom w:w="0" w:type="dxa"/>
              <w:right w:w="120" w:type="dxa"/>
            </w:tcMar>
          </w:tcPr>
          <w:p w14:paraId="77E03B6F" w14:textId="77777777" w:rsidR="00387176" w:rsidRDefault="00387176">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b/>
                <w:bCs/>
                <w:sz w:val="24"/>
                <w:szCs w:val="24"/>
              </w:rPr>
              <w:t>Scenario 1:</w:t>
            </w:r>
            <w:r>
              <w:rPr>
                <w:rFonts w:ascii="Livvic" w:eastAsia="Livvic" w:hAnsi="Livvic" w:cs="Livvic"/>
                <w:sz w:val="24"/>
                <w:szCs w:val="24"/>
              </w:rPr>
              <w:t xml:space="preserve"> Marcus runs a clothing factory. He notices that the stitching on the last batch of shirts is loose. He stops the production line, inspects the sewing machines, and instructs the team to redo the faulty shirts before they are shipped.</w:t>
            </w:r>
          </w:p>
          <w:p w14:paraId="70550469" w14:textId="77777777" w:rsidR="00387176" w:rsidRDefault="00387176">
            <w:pPr>
              <w:widowControl w:val="0"/>
              <w:pBdr>
                <w:top w:val="nil"/>
                <w:left w:val="nil"/>
                <w:bottom w:val="nil"/>
                <w:right w:val="nil"/>
                <w:between w:val="nil"/>
              </w:pBdr>
              <w:spacing w:before="220" w:line="240" w:lineRule="auto"/>
              <w:rPr>
                <w:color w:val="FFFFFF"/>
                <w:sz w:val="2"/>
                <w:szCs w:val="2"/>
              </w:rPr>
            </w:pPr>
            <w:r>
              <w:rPr>
                <w:color w:val="FFFFFF"/>
                <w:sz w:val="2"/>
                <w:szCs w:val="2"/>
              </w:rPr>
              <w:t>​</w:t>
            </w:r>
          </w:p>
          <w:p w14:paraId="0897305A" w14:textId="77777777" w:rsidR="00387176" w:rsidRDefault="00387176">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b/>
                <w:bCs/>
                <w:sz w:val="24"/>
                <w:szCs w:val="24"/>
              </w:rPr>
              <w:t>7.</w:t>
            </w:r>
            <w:r>
              <w:rPr>
                <w:rFonts w:ascii="Livvic" w:eastAsia="Livvic" w:hAnsi="Livvic" w:cs="Livvic"/>
                <w:sz w:val="24"/>
                <w:szCs w:val="24"/>
              </w:rPr>
              <w:t xml:space="preserve"> Which function is Marcus performing?</w:t>
            </w:r>
          </w:p>
          <w:p w14:paraId="2B269815" w14:textId="77777777" w:rsidR="00387176" w:rsidRDefault="00387176">
            <w:pPr>
              <w:widowControl w:val="0"/>
              <w:pBdr>
                <w:top w:val="nil"/>
                <w:left w:val="nil"/>
                <w:bottom w:val="nil"/>
                <w:right w:val="nil"/>
                <w:between w:val="nil"/>
              </w:pBdr>
              <w:spacing w:line="240" w:lineRule="auto"/>
            </w:pPr>
          </w:p>
          <w:tbl>
            <w:tblPr>
              <w:tblStyle w:val="a8"/>
              <w:tblW w:w="1048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485"/>
            </w:tblGrid>
            <w:tr w:rsidR="00387176" w14:paraId="0B22E691" w14:textId="77777777" w:rsidTr="00387176">
              <w:tc>
                <w:tcPr>
                  <w:tcW w:w="10485" w:type="dxa"/>
                  <w:tcBorders>
                    <w:top w:val="single" w:sz="4" w:space="0" w:color="000000"/>
                    <w:left w:val="single" w:sz="4" w:space="0" w:color="000000"/>
                    <w:bottom w:val="single" w:sz="4" w:space="0" w:color="000000"/>
                    <w:right w:val="single" w:sz="4" w:space="0" w:color="000000"/>
                  </w:tcBorders>
                  <w:tcMar>
                    <w:top w:w="200" w:type="dxa"/>
                    <w:left w:w="200" w:type="dxa"/>
                    <w:bottom w:w="200" w:type="dxa"/>
                    <w:right w:w="200" w:type="dxa"/>
                  </w:tcMar>
                </w:tcPr>
                <w:p w14:paraId="02A517A1" w14:textId="77777777" w:rsidR="00387176" w:rsidRDefault="00387176">
                  <w:pPr>
                    <w:widowControl w:val="0"/>
                    <w:pBdr>
                      <w:top w:val="nil"/>
                      <w:left w:val="nil"/>
                      <w:bottom w:val="nil"/>
                      <w:right w:val="nil"/>
                      <w:between w:val="nil"/>
                    </w:pBdr>
                    <w:spacing w:line="230" w:lineRule="auto"/>
                  </w:pPr>
                </w:p>
                <w:p w14:paraId="12881F3B" w14:textId="77777777" w:rsidR="00387176" w:rsidRDefault="00387176">
                  <w:pPr>
                    <w:widowControl w:val="0"/>
                    <w:pBdr>
                      <w:top w:val="nil"/>
                      <w:left w:val="nil"/>
                      <w:bottom w:val="nil"/>
                      <w:right w:val="nil"/>
                      <w:between w:val="nil"/>
                    </w:pBdr>
                    <w:spacing w:line="230" w:lineRule="auto"/>
                  </w:pPr>
                </w:p>
              </w:tc>
            </w:tr>
          </w:tbl>
          <w:p w14:paraId="54F401C5" w14:textId="77777777" w:rsidR="00387176" w:rsidRDefault="00387176">
            <w:pPr>
              <w:widowControl w:val="0"/>
              <w:pBdr>
                <w:top w:val="nil"/>
                <w:left w:val="nil"/>
                <w:bottom w:val="nil"/>
                <w:right w:val="nil"/>
                <w:between w:val="nil"/>
              </w:pBdr>
              <w:spacing w:line="240" w:lineRule="auto"/>
            </w:pPr>
          </w:p>
        </w:tc>
      </w:tr>
    </w:tbl>
    <w:p w14:paraId="5D48584B" w14:textId="77777777" w:rsidR="000E4FBD" w:rsidRDefault="00B23B38">
      <w:pPr>
        <w:spacing w:before="220" w:line="240" w:lineRule="auto"/>
        <w:rPr>
          <w:color w:val="FFFFFF"/>
          <w:sz w:val="2"/>
          <w:szCs w:val="2"/>
        </w:rPr>
      </w:pPr>
      <w:r>
        <w:rPr>
          <w:color w:val="FFFFFF"/>
          <w:sz w:val="2"/>
          <w:szCs w:val="2"/>
        </w:rPr>
        <w:t>​</w:t>
      </w:r>
    </w:p>
    <w:p w14:paraId="3B701F92" w14:textId="77777777" w:rsidR="000E4FBD" w:rsidRDefault="00B23B38">
      <w:pPr>
        <w:spacing w:line="230" w:lineRule="auto"/>
        <w:rPr>
          <w:rFonts w:ascii="Livvic" w:eastAsia="Livvic" w:hAnsi="Livvic" w:cs="Livvic"/>
          <w:sz w:val="24"/>
          <w:szCs w:val="24"/>
        </w:rPr>
      </w:pPr>
      <w:r>
        <w:rPr>
          <w:rFonts w:ascii="Livvic" w:eastAsia="Livvic" w:hAnsi="Livvic" w:cs="Livvic"/>
          <w:b/>
          <w:bCs/>
          <w:sz w:val="24"/>
          <w:szCs w:val="24"/>
        </w:rPr>
        <w:t>8.</w:t>
      </w:r>
      <w:r>
        <w:rPr>
          <w:rFonts w:ascii="Livvic" w:eastAsia="Livvic" w:hAnsi="Livvic" w:cs="Livvic"/>
          <w:sz w:val="24"/>
          <w:szCs w:val="24"/>
        </w:rPr>
        <w:t xml:space="preserve"> Explain </w:t>
      </w:r>
      <w:r>
        <w:rPr>
          <w:rFonts w:ascii="Livvic" w:eastAsia="Livvic" w:hAnsi="Livvic" w:cs="Livvic"/>
          <w:b/>
          <w:bCs/>
          <w:sz w:val="24"/>
          <w:szCs w:val="24"/>
        </w:rPr>
        <w:t>how</w:t>
      </w:r>
      <w:r>
        <w:rPr>
          <w:rFonts w:ascii="Livvic" w:eastAsia="Livvic" w:hAnsi="Livvic" w:cs="Livvic"/>
          <w:sz w:val="24"/>
          <w:szCs w:val="24"/>
        </w:rPr>
        <w:t xml:space="preserve"> Marcus's actions fit the definition of this function.</w:t>
      </w:r>
    </w:p>
    <w:p w14:paraId="5777F436" w14:textId="77777777" w:rsidR="000E4FBD" w:rsidRDefault="000E4FBD"/>
    <w:tbl>
      <w:tblPr>
        <w:tblStyle w:val="a9"/>
        <w:tblW w:w="1046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466"/>
      </w:tblGrid>
      <w:tr w:rsidR="000E4FBD" w14:paraId="57DDA3A3" w14:textId="77777777">
        <w:tc>
          <w:tcPr>
            <w:tcW w:w="10466" w:type="dxa"/>
            <w:tcBorders>
              <w:top w:val="nil"/>
              <w:left w:val="nil"/>
              <w:bottom w:val="dashed" w:sz="6" w:space="0" w:color="767676"/>
              <w:right w:val="nil"/>
            </w:tcBorders>
            <w:tcMar>
              <w:top w:w="80" w:type="dxa"/>
              <w:left w:w="0" w:type="dxa"/>
              <w:bottom w:w="80" w:type="dxa"/>
              <w:right w:w="0" w:type="dxa"/>
            </w:tcMar>
          </w:tcPr>
          <w:p w14:paraId="2FE0A318" w14:textId="77777777" w:rsidR="000E4FBD" w:rsidRDefault="000E4FBD">
            <w:pPr>
              <w:widowControl w:val="0"/>
              <w:pBdr>
                <w:top w:val="nil"/>
                <w:left w:val="nil"/>
                <w:bottom w:val="nil"/>
                <w:right w:val="nil"/>
                <w:between w:val="nil"/>
              </w:pBdr>
              <w:spacing w:line="240" w:lineRule="auto"/>
            </w:pPr>
          </w:p>
        </w:tc>
      </w:tr>
      <w:tr w:rsidR="000E4FBD" w14:paraId="3E0393CA" w14:textId="77777777">
        <w:tc>
          <w:tcPr>
            <w:tcW w:w="10466" w:type="dxa"/>
            <w:tcBorders>
              <w:top w:val="dashed" w:sz="6" w:space="0" w:color="767676"/>
              <w:left w:val="nil"/>
              <w:bottom w:val="dashed" w:sz="6" w:space="0" w:color="767676"/>
              <w:right w:val="nil"/>
            </w:tcBorders>
            <w:tcMar>
              <w:top w:w="80" w:type="dxa"/>
              <w:left w:w="0" w:type="dxa"/>
              <w:bottom w:w="80" w:type="dxa"/>
              <w:right w:w="0" w:type="dxa"/>
            </w:tcMar>
          </w:tcPr>
          <w:p w14:paraId="6CDB8ED6" w14:textId="77777777" w:rsidR="000E4FBD" w:rsidRDefault="000E4FBD">
            <w:pPr>
              <w:widowControl w:val="0"/>
              <w:pBdr>
                <w:top w:val="nil"/>
                <w:left w:val="nil"/>
                <w:bottom w:val="nil"/>
                <w:right w:val="nil"/>
                <w:between w:val="nil"/>
              </w:pBdr>
              <w:spacing w:line="240" w:lineRule="auto"/>
            </w:pPr>
          </w:p>
        </w:tc>
      </w:tr>
      <w:tr w:rsidR="000E4FBD" w14:paraId="61478F08" w14:textId="77777777">
        <w:tc>
          <w:tcPr>
            <w:tcW w:w="10466" w:type="dxa"/>
            <w:tcBorders>
              <w:top w:val="dashed" w:sz="6" w:space="0" w:color="767676"/>
              <w:left w:val="nil"/>
              <w:bottom w:val="dashed" w:sz="6" w:space="0" w:color="767676"/>
              <w:right w:val="nil"/>
            </w:tcBorders>
            <w:tcMar>
              <w:top w:w="80" w:type="dxa"/>
              <w:left w:w="0" w:type="dxa"/>
              <w:bottom w:w="80" w:type="dxa"/>
              <w:right w:w="0" w:type="dxa"/>
            </w:tcMar>
          </w:tcPr>
          <w:p w14:paraId="2A498387" w14:textId="77777777" w:rsidR="000E4FBD" w:rsidRDefault="000E4FBD">
            <w:pPr>
              <w:widowControl w:val="0"/>
              <w:pBdr>
                <w:top w:val="nil"/>
                <w:left w:val="nil"/>
                <w:bottom w:val="nil"/>
                <w:right w:val="nil"/>
                <w:between w:val="nil"/>
              </w:pBdr>
              <w:spacing w:line="240" w:lineRule="auto"/>
            </w:pPr>
          </w:p>
        </w:tc>
      </w:tr>
      <w:tr w:rsidR="000E4FBD" w14:paraId="70B91B69" w14:textId="77777777">
        <w:tc>
          <w:tcPr>
            <w:tcW w:w="10466" w:type="dxa"/>
            <w:tcBorders>
              <w:top w:val="dashed" w:sz="6" w:space="0" w:color="767676"/>
              <w:left w:val="nil"/>
              <w:bottom w:val="dashed" w:sz="6" w:space="0" w:color="767676"/>
              <w:right w:val="nil"/>
            </w:tcBorders>
            <w:tcMar>
              <w:top w:w="80" w:type="dxa"/>
              <w:left w:w="0" w:type="dxa"/>
              <w:bottom w:w="80" w:type="dxa"/>
              <w:right w:w="0" w:type="dxa"/>
            </w:tcMar>
          </w:tcPr>
          <w:p w14:paraId="11472091" w14:textId="77777777" w:rsidR="000E4FBD" w:rsidRDefault="000E4FBD">
            <w:pPr>
              <w:widowControl w:val="0"/>
              <w:pBdr>
                <w:top w:val="nil"/>
                <w:left w:val="nil"/>
                <w:bottom w:val="nil"/>
                <w:right w:val="nil"/>
                <w:between w:val="nil"/>
              </w:pBdr>
              <w:spacing w:line="240" w:lineRule="auto"/>
            </w:pPr>
          </w:p>
        </w:tc>
      </w:tr>
      <w:tr w:rsidR="000E4FBD" w14:paraId="075BAB39" w14:textId="77777777">
        <w:tc>
          <w:tcPr>
            <w:tcW w:w="10466" w:type="dxa"/>
            <w:tcBorders>
              <w:top w:val="dashed" w:sz="6" w:space="0" w:color="767676"/>
              <w:left w:val="nil"/>
              <w:bottom w:val="dashed" w:sz="6" w:space="0" w:color="767676"/>
              <w:right w:val="nil"/>
            </w:tcBorders>
            <w:tcMar>
              <w:top w:w="80" w:type="dxa"/>
              <w:left w:w="0" w:type="dxa"/>
              <w:bottom w:w="80" w:type="dxa"/>
              <w:right w:w="0" w:type="dxa"/>
            </w:tcMar>
          </w:tcPr>
          <w:p w14:paraId="085D88F4" w14:textId="77777777" w:rsidR="000E4FBD" w:rsidRDefault="000E4FBD">
            <w:pPr>
              <w:widowControl w:val="0"/>
              <w:pBdr>
                <w:top w:val="nil"/>
                <w:left w:val="nil"/>
                <w:bottom w:val="nil"/>
                <w:right w:val="nil"/>
                <w:between w:val="nil"/>
              </w:pBdr>
              <w:spacing w:line="240" w:lineRule="auto"/>
            </w:pPr>
          </w:p>
        </w:tc>
      </w:tr>
      <w:tr w:rsidR="000E4FBD" w14:paraId="1FF5DFBE" w14:textId="77777777">
        <w:tc>
          <w:tcPr>
            <w:tcW w:w="10466" w:type="dxa"/>
            <w:tcBorders>
              <w:top w:val="dashed" w:sz="6" w:space="0" w:color="767676"/>
              <w:left w:val="nil"/>
              <w:bottom w:val="dashed" w:sz="6" w:space="0" w:color="767676"/>
              <w:right w:val="nil"/>
            </w:tcBorders>
            <w:tcMar>
              <w:top w:w="80" w:type="dxa"/>
              <w:left w:w="0" w:type="dxa"/>
              <w:bottom w:w="80" w:type="dxa"/>
              <w:right w:w="0" w:type="dxa"/>
            </w:tcMar>
          </w:tcPr>
          <w:p w14:paraId="62C44E1F" w14:textId="77777777" w:rsidR="000E4FBD" w:rsidRDefault="000E4FBD">
            <w:pPr>
              <w:widowControl w:val="0"/>
              <w:pBdr>
                <w:top w:val="nil"/>
                <w:left w:val="nil"/>
                <w:bottom w:val="nil"/>
                <w:right w:val="nil"/>
                <w:between w:val="nil"/>
              </w:pBdr>
              <w:spacing w:line="240" w:lineRule="auto"/>
            </w:pPr>
          </w:p>
        </w:tc>
      </w:tr>
    </w:tbl>
    <w:p w14:paraId="369545C1" w14:textId="77777777" w:rsidR="000E4FBD" w:rsidRDefault="000E4FBD"/>
    <w:tbl>
      <w:tblPr>
        <w:tblStyle w:val="aa"/>
        <w:tblW w:w="1046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466"/>
      </w:tblGrid>
      <w:tr w:rsidR="00387176" w14:paraId="78E28325" w14:textId="77777777" w:rsidTr="00735653">
        <w:tc>
          <w:tcPr>
            <w:tcW w:w="10466" w:type="dxa"/>
            <w:tcBorders>
              <w:top w:val="nil"/>
              <w:left w:val="nil"/>
              <w:bottom w:val="nil"/>
              <w:right w:val="nil"/>
            </w:tcBorders>
            <w:tcMar>
              <w:top w:w="0" w:type="dxa"/>
              <w:left w:w="0" w:type="dxa"/>
              <w:bottom w:w="0" w:type="dxa"/>
              <w:right w:w="120" w:type="dxa"/>
            </w:tcMar>
          </w:tcPr>
          <w:p w14:paraId="04F389FA" w14:textId="77777777" w:rsidR="00387176" w:rsidRDefault="00387176">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b/>
                <w:bCs/>
                <w:sz w:val="24"/>
                <w:szCs w:val="24"/>
              </w:rPr>
              <w:t>Scenario 2:</w:t>
            </w:r>
            <w:r>
              <w:rPr>
                <w:rFonts w:ascii="Livvic" w:eastAsia="Livvic" w:hAnsi="Livvic" w:cs="Livvic"/>
                <w:sz w:val="24"/>
                <w:szCs w:val="24"/>
              </w:rPr>
              <w:t xml:space="preserve"> Elena is starting a new project. Before her team begins, she sits down to define exactly what the project goal is. She calculates the budget needed and creates a timeline for when each phase should be finished.</w:t>
            </w:r>
          </w:p>
          <w:p w14:paraId="0E00F598" w14:textId="77777777" w:rsidR="00387176" w:rsidRDefault="00387176">
            <w:pPr>
              <w:widowControl w:val="0"/>
              <w:pBdr>
                <w:top w:val="nil"/>
                <w:left w:val="nil"/>
                <w:bottom w:val="nil"/>
                <w:right w:val="nil"/>
                <w:between w:val="nil"/>
              </w:pBdr>
              <w:spacing w:before="220" w:line="240" w:lineRule="auto"/>
              <w:rPr>
                <w:color w:val="FFFFFF"/>
                <w:sz w:val="2"/>
                <w:szCs w:val="2"/>
              </w:rPr>
            </w:pPr>
            <w:r>
              <w:rPr>
                <w:color w:val="FFFFFF"/>
                <w:sz w:val="2"/>
                <w:szCs w:val="2"/>
              </w:rPr>
              <w:t>​</w:t>
            </w:r>
          </w:p>
          <w:p w14:paraId="55DA7D6B" w14:textId="77777777" w:rsidR="00387176" w:rsidRDefault="00387176">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b/>
                <w:bCs/>
                <w:sz w:val="24"/>
                <w:szCs w:val="24"/>
              </w:rPr>
              <w:t>9.</w:t>
            </w:r>
            <w:r>
              <w:rPr>
                <w:rFonts w:ascii="Livvic" w:eastAsia="Livvic" w:hAnsi="Livvic" w:cs="Livvic"/>
                <w:sz w:val="24"/>
                <w:szCs w:val="24"/>
              </w:rPr>
              <w:t xml:space="preserve"> Which function is Elena performing?</w:t>
            </w:r>
          </w:p>
          <w:p w14:paraId="3A0A4A5D" w14:textId="77777777" w:rsidR="00387176" w:rsidRDefault="00387176">
            <w:pPr>
              <w:widowControl w:val="0"/>
              <w:pBdr>
                <w:top w:val="nil"/>
                <w:left w:val="nil"/>
                <w:bottom w:val="nil"/>
                <w:right w:val="nil"/>
                <w:between w:val="nil"/>
              </w:pBdr>
              <w:spacing w:line="240" w:lineRule="auto"/>
            </w:pPr>
          </w:p>
          <w:tbl>
            <w:tblPr>
              <w:tblStyle w:val="ab"/>
              <w:tblW w:w="10201"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01"/>
            </w:tblGrid>
            <w:tr w:rsidR="00387176" w14:paraId="372B4282" w14:textId="77777777" w:rsidTr="00387176">
              <w:tc>
                <w:tcPr>
                  <w:tcW w:w="10201" w:type="dxa"/>
                  <w:tcBorders>
                    <w:top w:val="single" w:sz="4" w:space="0" w:color="000000"/>
                    <w:left w:val="single" w:sz="4" w:space="0" w:color="000000"/>
                    <w:bottom w:val="single" w:sz="4" w:space="0" w:color="000000"/>
                    <w:right w:val="single" w:sz="4" w:space="0" w:color="000000"/>
                  </w:tcBorders>
                  <w:tcMar>
                    <w:top w:w="200" w:type="dxa"/>
                    <w:left w:w="200" w:type="dxa"/>
                    <w:bottom w:w="200" w:type="dxa"/>
                    <w:right w:w="200" w:type="dxa"/>
                  </w:tcMar>
                </w:tcPr>
                <w:p w14:paraId="37D3991E" w14:textId="77777777" w:rsidR="00387176" w:rsidRDefault="00387176">
                  <w:pPr>
                    <w:widowControl w:val="0"/>
                    <w:pBdr>
                      <w:top w:val="nil"/>
                      <w:left w:val="nil"/>
                      <w:bottom w:val="nil"/>
                      <w:right w:val="nil"/>
                      <w:between w:val="nil"/>
                    </w:pBdr>
                    <w:spacing w:line="230" w:lineRule="auto"/>
                  </w:pPr>
                </w:p>
                <w:p w14:paraId="4BA5EABD" w14:textId="77777777" w:rsidR="00387176" w:rsidRDefault="00387176">
                  <w:pPr>
                    <w:widowControl w:val="0"/>
                    <w:pBdr>
                      <w:top w:val="nil"/>
                      <w:left w:val="nil"/>
                      <w:bottom w:val="nil"/>
                      <w:right w:val="nil"/>
                      <w:between w:val="nil"/>
                    </w:pBdr>
                    <w:spacing w:line="230" w:lineRule="auto"/>
                  </w:pPr>
                </w:p>
              </w:tc>
            </w:tr>
          </w:tbl>
          <w:p w14:paraId="11A333A5" w14:textId="77777777" w:rsidR="00387176" w:rsidRDefault="00387176">
            <w:pPr>
              <w:widowControl w:val="0"/>
              <w:pBdr>
                <w:top w:val="nil"/>
                <w:left w:val="nil"/>
                <w:bottom w:val="nil"/>
                <w:right w:val="nil"/>
                <w:between w:val="nil"/>
              </w:pBdr>
              <w:spacing w:before="220" w:line="240" w:lineRule="auto"/>
              <w:rPr>
                <w:color w:val="FFFFFF"/>
                <w:sz w:val="2"/>
                <w:szCs w:val="2"/>
              </w:rPr>
            </w:pPr>
            <w:r>
              <w:rPr>
                <w:color w:val="FFFFFF"/>
                <w:sz w:val="2"/>
                <w:szCs w:val="2"/>
              </w:rPr>
              <w:t>​</w:t>
            </w:r>
          </w:p>
          <w:p w14:paraId="3D01002E" w14:textId="77777777" w:rsidR="00387176" w:rsidRDefault="00387176">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b/>
                <w:bCs/>
                <w:sz w:val="24"/>
                <w:szCs w:val="24"/>
              </w:rPr>
              <w:t>10.</w:t>
            </w:r>
            <w:r>
              <w:rPr>
                <w:rFonts w:ascii="Livvic" w:eastAsia="Livvic" w:hAnsi="Livvic" w:cs="Livvic"/>
                <w:sz w:val="24"/>
                <w:szCs w:val="24"/>
              </w:rPr>
              <w:t xml:space="preserve"> Why is this step important for the success of her project?</w:t>
            </w:r>
          </w:p>
          <w:p w14:paraId="6A70CA3D" w14:textId="77777777" w:rsidR="00387176" w:rsidRDefault="00387176">
            <w:pPr>
              <w:widowControl w:val="0"/>
              <w:pBdr>
                <w:top w:val="nil"/>
                <w:left w:val="nil"/>
                <w:bottom w:val="nil"/>
                <w:right w:val="nil"/>
                <w:between w:val="nil"/>
              </w:pBdr>
              <w:spacing w:line="240" w:lineRule="auto"/>
            </w:pPr>
          </w:p>
          <w:tbl>
            <w:tblPr>
              <w:tblStyle w:val="ac"/>
              <w:tblW w:w="1020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06"/>
            </w:tblGrid>
            <w:tr w:rsidR="00387176" w14:paraId="4423C986" w14:textId="77777777" w:rsidTr="00387176">
              <w:tc>
                <w:tcPr>
                  <w:tcW w:w="10206" w:type="dxa"/>
                  <w:tcBorders>
                    <w:top w:val="nil"/>
                    <w:left w:val="nil"/>
                    <w:bottom w:val="dashed" w:sz="6" w:space="0" w:color="767676"/>
                    <w:right w:val="nil"/>
                  </w:tcBorders>
                  <w:tcMar>
                    <w:top w:w="80" w:type="dxa"/>
                    <w:left w:w="0" w:type="dxa"/>
                    <w:bottom w:w="80" w:type="dxa"/>
                    <w:right w:w="0" w:type="dxa"/>
                  </w:tcMar>
                </w:tcPr>
                <w:p w14:paraId="040B64B9" w14:textId="77777777" w:rsidR="00387176" w:rsidRDefault="00387176">
                  <w:pPr>
                    <w:widowControl w:val="0"/>
                    <w:pBdr>
                      <w:top w:val="nil"/>
                      <w:left w:val="nil"/>
                      <w:bottom w:val="nil"/>
                      <w:right w:val="nil"/>
                      <w:between w:val="nil"/>
                    </w:pBdr>
                    <w:spacing w:line="240" w:lineRule="auto"/>
                  </w:pPr>
                </w:p>
              </w:tc>
            </w:tr>
            <w:tr w:rsidR="00387176" w14:paraId="3D2DD860" w14:textId="77777777" w:rsidTr="00387176">
              <w:tc>
                <w:tcPr>
                  <w:tcW w:w="10206" w:type="dxa"/>
                  <w:tcBorders>
                    <w:top w:val="dashed" w:sz="6" w:space="0" w:color="767676"/>
                    <w:left w:val="nil"/>
                    <w:bottom w:val="dashed" w:sz="6" w:space="0" w:color="767676"/>
                    <w:right w:val="nil"/>
                  </w:tcBorders>
                  <w:tcMar>
                    <w:top w:w="80" w:type="dxa"/>
                    <w:left w:w="0" w:type="dxa"/>
                    <w:bottom w:w="80" w:type="dxa"/>
                    <w:right w:w="0" w:type="dxa"/>
                  </w:tcMar>
                </w:tcPr>
                <w:p w14:paraId="2BF6FBFD" w14:textId="77777777" w:rsidR="00387176" w:rsidRDefault="00387176">
                  <w:pPr>
                    <w:widowControl w:val="0"/>
                    <w:pBdr>
                      <w:top w:val="nil"/>
                      <w:left w:val="nil"/>
                      <w:bottom w:val="nil"/>
                      <w:right w:val="nil"/>
                      <w:between w:val="nil"/>
                    </w:pBdr>
                    <w:spacing w:line="240" w:lineRule="auto"/>
                  </w:pPr>
                </w:p>
              </w:tc>
            </w:tr>
            <w:tr w:rsidR="00387176" w14:paraId="078E4C1D" w14:textId="77777777" w:rsidTr="00387176">
              <w:tc>
                <w:tcPr>
                  <w:tcW w:w="10206" w:type="dxa"/>
                  <w:tcBorders>
                    <w:top w:val="dashed" w:sz="6" w:space="0" w:color="767676"/>
                    <w:left w:val="nil"/>
                    <w:bottom w:val="dashed" w:sz="6" w:space="0" w:color="767676"/>
                    <w:right w:val="nil"/>
                  </w:tcBorders>
                  <w:tcMar>
                    <w:top w:w="80" w:type="dxa"/>
                    <w:left w:w="0" w:type="dxa"/>
                    <w:bottom w:w="80" w:type="dxa"/>
                    <w:right w:w="0" w:type="dxa"/>
                  </w:tcMar>
                </w:tcPr>
                <w:p w14:paraId="22D2AEF2" w14:textId="77777777" w:rsidR="00387176" w:rsidRDefault="00387176">
                  <w:pPr>
                    <w:widowControl w:val="0"/>
                    <w:pBdr>
                      <w:top w:val="nil"/>
                      <w:left w:val="nil"/>
                      <w:bottom w:val="nil"/>
                      <w:right w:val="nil"/>
                      <w:between w:val="nil"/>
                    </w:pBdr>
                    <w:spacing w:line="240" w:lineRule="auto"/>
                  </w:pPr>
                </w:p>
              </w:tc>
            </w:tr>
            <w:tr w:rsidR="00387176" w14:paraId="2A5A9B90" w14:textId="77777777" w:rsidTr="00387176">
              <w:tc>
                <w:tcPr>
                  <w:tcW w:w="10206" w:type="dxa"/>
                  <w:tcBorders>
                    <w:top w:val="dashed" w:sz="6" w:space="0" w:color="767676"/>
                    <w:left w:val="nil"/>
                    <w:bottom w:val="dashed" w:sz="6" w:space="0" w:color="767676"/>
                    <w:right w:val="nil"/>
                  </w:tcBorders>
                  <w:tcMar>
                    <w:top w:w="80" w:type="dxa"/>
                    <w:left w:w="0" w:type="dxa"/>
                    <w:bottom w:w="80" w:type="dxa"/>
                    <w:right w:w="0" w:type="dxa"/>
                  </w:tcMar>
                </w:tcPr>
                <w:p w14:paraId="790AB1F9" w14:textId="77777777" w:rsidR="00387176" w:rsidRDefault="00387176">
                  <w:pPr>
                    <w:widowControl w:val="0"/>
                    <w:pBdr>
                      <w:top w:val="nil"/>
                      <w:left w:val="nil"/>
                      <w:bottom w:val="nil"/>
                      <w:right w:val="nil"/>
                      <w:between w:val="nil"/>
                    </w:pBdr>
                    <w:spacing w:line="240" w:lineRule="auto"/>
                  </w:pPr>
                </w:p>
              </w:tc>
            </w:tr>
            <w:tr w:rsidR="00387176" w14:paraId="5BC6667F" w14:textId="77777777" w:rsidTr="00387176">
              <w:tc>
                <w:tcPr>
                  <w:tcW w:w="10206" w:type="dxa"/>
                  <w:tcBorders>
                    <w:top w:val="dashed" w:sz="6" w:space="0" w:color="767676"/>
                    <w:left w:val="nil"/>
                    <w:bottom w:val="dashed" w:sz="6" w:space="0" w:color="767676"/>
                    <w:right w:val="nil"/>
                  </w:tcBorders>
                  <w:tcMar>
                    <w:top w:w="80" w:type="dxa"/>
                    <w:left w:w="0" w:type="dxa"/>
                    <w:bottom w:w="80" w:type="dxa"/>
                    <w:right w:w="0" w:type="dxa"/>
                  </w:tcMar>
                </w:tcPr>
                <w:p w14:paraId="710EB1C2" w14:textId="77777777" w:rsidR="00387176" w:rsidRDefault="00387176">
                  <w:pPr>
                    <w:widowControl w:val="0"/>
                    <w:pBdr>
                      <w:top w:val="nil"/>
                      <w:left w:val="nil"/>
                      <w:bottom w:val="nil"/>
                      <w:right w:val="nil"/>
                      <w:between w:val="nil"/>
                    </w:pBdr>
                    <w:spacing w:line="240" w:lineRule="auto"/>
                  </w:pPr>
                </w:p>
              </w:tc>
            </w:tr>
            <w:tr w:rsidR="00387176" w14:paraId="55188648" w14:textId="77777777" w:rsidTr="00387176">
              <w:tc>
                <w:tcPr>
                  <w:tcW w:w="10206" w:type="dxa"/>
                  <w:tcBorders>
                    <w:top w:val="dashed" w:sz="6" w:space="0" w:color="767676"/>
                    <w:left w:val="nil"/>
                    <w:bottom w:val="dashed" w:sz="6" w:space="0" w:color="767676"/>
                    <w:right w:val="nil"/>
                  </w:tcBorders>
                  <w:tcMar>
                    <w:top w:w="80" w:type="dxa"/>
                    <w:left w:w="0" w:type="dxa"/>
                    <w:bottom w:w="80" w:type="dxa"/>
                    <w:right w:w="0" w:type="dxa"/>
                  </w:tcMar>
                </w:tcPr>
                <w:p w14:paraId="6556FC43" w14:textId="77777777" w:rsidR="00387176" w:rsidRDefault="00387176">
                  <w:pPr>
                    <w:widowControl w:val="0"/>
                    <w:pBdr>
                      <w:top w:val="nil"/>
                      <w:left w:val="nil"/>
                      <w:bottom w:val="nil"/>
                      <w:right w:val="nil"/>
                      <w:between w:val="nil"/>
                    </w:pBdr>
                    <w:spacing w:line="240" w:lineRule="auto"/>
                  </w:pPr>
                </w:p>
              </w:tc>
            </w:tr>
          </w:tbl>
          <w:p w14:paraId="49B9D30D" w14:textId="77777777" w:rsidR="00387176" w:rsidRDefault="00387176">
            <w:pPr>
              <w:widowControl w:val="0"/>
              <w:pBdr>
                <w:top w:val="nil"/>
                <w:left w:val="nil"/>
                <w:bottom w:val="nil"/>
                <w:right w:val="nil"/>
                <w:between w:val="nil"/>
              </w:pBdr>
              <w:spacing w:line="240" w:lineRule="auto"/>
            </w:pPr>
          </w:p>
        </w:tc>
      </w:tr>
    </w:tbl>
    <w:p w14:paraId="24CE1216" w14:textId="77777777" w:rsidR="000E4FBD" w:rsidRDefault="00B23B38">
      <w:pPr>
        <w:spacing w:before="220" w:line="240" w:lineRule="auto"/>
        <w:rPr>
          <w:color w:val="FFFFFF"/>
          <w:sz w:val="2"/>
          <w:szCs w:val="2"/>
        </w:rPr>
      </w:pPr>
      <w:r>
        <w:rPr>
          <w:color w:val="FFFFFF"/>
          <w:sz w:val="2"/>
          <w:szCs w:val="2"/>
        </w:rPr>
        <w:t>​</w:t>
      </w:r>
    </w:p>
    <w:p w14:paraId="1098A259" w14:textId="77777777" w:rsidR="000E4FBD" w:rsidRDefault="00B23B38">
      <w:pPr>
        <w:spacing w:line="230" w:lineRule="auto"/>
        <w:rPr>
          <w:rFonts w:ascii="Livvic" w:eastAsia="Livvic" w:hAnsi="Livvic" w:cs="Livvic"/>
          <w:b/>
          <w:bCs/>
          <w:color w:val="409E9E"/>
          <w:sz w:val="32"/>
          <w:szCs w:val="32"/>
        </w:rPr>
      </w:pPr>
      <w:r>
        <w:rPr>
          <w:rFonts w:ascii="Livvic" w:eastAsia="Livvic" w:hAnsi="Livvic" w:cs="Livvic"/>
          <w:b/>
          <w:bCs/>
          <w:color w:val="409E9E"/>
          <w:sz w:val="32"/>
          <w:szCs w:val="32"/>
        </w:rPr>
        <w:t>Section D: Analysis &amp; Extended Response</w:t>
      </w:r>
    </w:p>
    <w:p w14:paraId="4A98E754" w14:textId="77777777" w:rsidR="000E4FBD" w:rsidRDefault="00B23B38">
      <w:pPr>
        <w:spacing w:before="220" w:line="240" w:lineRule="auto"/>
        <w:rPr>
          <w:color w:val="FFFFFF"/>
          <w:sz w:val="2"/>
          <w:szCs w:val="2"/>
        </w:rPr>
      </w:pPr>
      <w:r>
        <w:rPr>
          <w:color w:val="FFFFFF"/>
          <w:sz w:val="2"/>
          <w:szCs w:val="2"/>
        </w:rPr>
        <w:t>​</w:t>
      </w:r>
    </w:p>
    <w:p w14:paraId="66EF67CA" w14:textId="77777777" w:rsidR="000E4FBD" w:rsidRDefault="00B23B38">
      <w:pPr>
        <w:spacing w:line="230" w:lineRule="auto"/>
        <w:rPr>
          <w:rFonts w:ascii="Livvic" w:eastAsia="Livvic" w:hAnsi="Livvic" w:cs="Livvic"/>
          <w:sz w:val="24"/>
          <w:szCs w:val="24"/>
        </w:rPr>
      </w:pPr>
      <w:r>
        <w:rPr>
          <w:rFonts w:ascii="Livvic" w:eastAsia="Livvic" w:hAnsi="Livvic" w:cs="Livvic"/>
          <w:sz w:val="24"/>
          <w:szCs w:val="24"/>
        </w:rPr>
        <w:t>Answer the following questions in full sentences. Focus on explaining the relationships between the functions.</w:t>
      </w:r>
    </w:p>
    <w:p w14:paraId="096DAE44" w14:textId="77777777" w:rsidR="000E4FBD" w:rsidRDefault="00B23B38">
      <w:pPr>
        <w:spacing w:before="220" w:line="240" w:lineRule="auto"/>
        <w:rPr>
          <w:color w:val="FFFFFF"/>
          <w:sz w:val="2"/>
          <w:szCs w:val="2"/>
        </w:rPr>
      </w:pPr>
      <w:r>
        <w:rPr>
          <w:color w:val="FFFFFF"/>
          <w:sz w:val="2"/>
          <w:szCs w:val="2"/>
        </w:rPr>
        <w:t>​</w:t>
      </w:r>
    </w:p>
    <w:p w14:paraId="4FC3202C" w14:textId="77777777" w:rsidR="000E4FBD" w:rsidRDefault="00B23B38">
      <w:pPr>
        <w:spacing w:line="230" w:lineRule="auto"/>
        <w:rPr>
          <w:rFonts w:ascii="Livvic" w:eastAsia="Livvic" w:hAnsi="Livvic" w:cs="Livvic"/>
          <w:sz w:val="24"/>
          <w:szCs w:val="24"/>
        </w:rPr>
      </w:pPr>
      <w:r>
        <w:rPr>
          <w:rFonts w:ascii="Livvic" w:eastAsia="Livvic" w:hAnsi="Livvic" w:cs="Livvic"/>
          <w:b/>
          <w:bCs/>
          <w:sz w:val="24"/>
          <w:szCs w:val="24"/>
        </w:rPr>
        <w:t>11.</w:t>
      </w:r>
      <w:r>
        <w:rPr>
          <w:rFonts w:ascii="Livvic" w:eastAsia="Livvic" w:hAnsi="Livvic" w:cs="Livvic"/>
          <w:sz w:val="24"/>
          <w:szCs w:val="24"/>
        </w:rPr>
        <w:t xml:space="preserve"> The functions of management are often described as a "continuous cycle." Explain what this means. Why isn't it just a straight line from start to finish?</w:t>
      </w:r>
    </w:p>
    <w:p w14:paraId="0BB61E0A" w14:textId="77777777" w:rsidR="000E4FBD" w:rsidRDefault="000E4FBD"/>
    <w:tbl>
      <w:tblPr>
        <w:tblStyle w:val="ad"/>
        <w:tblW w:w="1046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466"/>
      </w:tblGrid>
      <w:tr w:rsidR="000E4FBD" w14:paraId="1533BEB9" w14:textId="77777777">
        <w:tc>
          <w:tcPr>
            <w:tcW w:w="10466" w:type="dxa"/>
            <w:tcBorders>
              <w:top w:val="nil"/>
              <w:left w:val="nil"/>
              <w:bottom w:val="dashed" w:sz="6" w:space="0" w:color="767676"/>
              <w:right w:val="nil"/>
            </w:tcBorders>
            <w:tcMar>
              <w:top w:w="80" w:type="dxa"/>
              <w:left w:w="0" w:type="dxa"/>
              <w:bottom w:w="80" w:type="dxa"/>
              <w:right w:w="0" w:type="dxa"/>
            </w:tcMar>
          </w:tcPr>
          <w:p w14:paraId="64AB283E" w14:textId="77777777" w:rsidR="000E4FBD" w:rsidRDefault="000E4FBD">
            <w:pPr>
              <w:widowControl w:val="0"/>
              <w:pBdr>
                <w:top w:val="nil"/>
                <w:left w:val="nil"/>
                <w:bottom w:val="nil"/>
                <w:right w:val="nil"/>
                <w:between w:val="nil"/>
              </w:pBdr>
              <w:spacing w:line="240" w:lineRule="auto"/>
            </w:pPr>
          </w:p>
        </w:tc>
      </w:tr>
      <w:tr w:rsidR="000E4FBD" w14:paraId="156DE21C" w14:textId="77777777">
        <w:tc>
          <w:tcPr>
            <w:tcW w:w="10466" w:type="dxa"/>
            <w:tcBorders>
              <w:top w:val="dashed" w:sz="6" w:space="0" w:color="767676"/>
              <w:left w:val="nil"/>
              <w:bottom w:val="dashed" w:sz="6" w:space="0" w:color="767676"/>
              <w:right w:val="nil"/>
            </w:tcBorders>
            <w:tcMar>
              <w:top w:w="80" w:type="dxa"/>
              <w:left w:w="0" w:type="dxa"/>
              <w:bottom w:w="80" w:type="dxa"/>
              <w:right w:w="0" w:type="dxa"/>
            </w:tcMar>
          </w:tcPr>
          <w:p w14:paraId="7D287DC5" w14:textId="77777777" w:rsidR="000E4FBD" w:rsidRDefault="000E4FBD">
            <w:pPr>
              <w:widowControl w:val="0"/>
              <w:pBdr>
                <w:top w:val="nil"/>
                <w:left w:val="nil"/>
                <w:bottom w:val="nil"/>
                <w:right w:val="nil"/>
                <w:between w:val="nil"/>
              </w:pBdr>
              <w:spacing w:line="240" w:lineRule="auto"/>
            </w:pPr>
          </w:p>
        </w:tc>
      </w:tr>
      <w:tr w:rsidR="000E4FBD" w14:paraId="03F14EC6" w14:textId="77777777">
        <w:tc>
          <w:tcPr>
            <w:tcW w:w="10466" w:type="dxa"/>
            <w:tcBorders>
              <w:top w:val="dashed" w:sz="6" w:space="0" w:color="767676"/>
              <w:left w:val="nil"/>
              <w:bottom w:val="dashed" w:sz="6" w:space="0" w:color="767676"/>
              <w:right w:val="nil"/>
            </w:tcBorders>
            <w:tcMar>
              <w:top w:w="80" w:type="dxa"/>
              <w:left w:w="0" w:type="dxa"/>
              <w:bottom w:w="80" w:type="dxa"/>
              <w:right w:w="0" w:type="dxa"/>
            </w:tcMar>
          </w:tcPr>
          <w:p w14:paraId="3388033F" w14:textId="77777777" w:rsidR="000E4FBD" w:rsidRDefault="000E4FBD">
            <w:pPr>
              <w:widowControl w:val="0"/>
              <w:pBdr>
                <w:top w:val="nil"/>
                <w:left w:val="nil"/>
                <w:bottom w:val="nil"/>
                <w:right w:val="nil"/>
                <w:between w:val="nil"/>
              </w:pBdr>
              <w:spacing w:line="240" w:lineRule="auto"/>
            </w:pPr>
          </w:p>
        </w:tc>
      </w:tr>
      <w:tr w:rsidR="000E4FBD" w14:paraId="33AFF394" w14:textId="77777777">
        <w:tc>
          <w:tcPr>
            <w:tcW w:w="10466" w:type="dxa"/>
            <w:tcBorders>
              <w:top w:val="dashed" w:sz="6" w:space="0" w:color="767676"/>
              <w:left w:val="nil"/>
              <w:bottom w:val="dashed" w:sz="6" w:space="0" w:color="767676"/>
              <w:right w:val="nil"/>
            </w:tcBorders>
            <w:tcMar>
              <w:top w:w="80" w:type="dxa"/>
              <w:left w:w="0" w:type="dxa"/>
              <w:bottom w:w="80" w:type="dxa"/>
              <w:right w:w="0" w:type="dxa"/>
            </w:tcMar>
          </w:tcPr>
          <w:p w14:paraId="5B67AEF6" w14:textId="77777777" w:rsidR="000E4FBD" w:rsidRDefault="000E4FBD">
            <w:pPr>
              <w:widowControl w:val="0"/>
              <w:pBdr>
                <w:top w:val="nil"/>
                <w:left w:val="nil"/>
                <w:bottom w:val="nil"/>
                <w:right w:val="nil"/>
                <w:between w:val="nil"/>
              </w:pBdr>
              <w:spacing w:line="240" w:lineRule="auto"/>
            </w:pPr>
          </w:p>
        </w:tc>
      </w:tr>
      <w:tr w:rsidR="000E4FBD" w14:paraId="6E021531" w14:textId="77777777">
        <w:tc>
          <w:tcPr>
            <w:tcW w:w="10466" w:type="dxa"/>
            <w:tcBorders>
              <w:top w:val="dashed" w:sz="6" w:space="0" w:color="767676"/>
              <w:left w:val="nil"/>
              <w:bottom w:val="dashed" w:sz="6" w:space="0" w:color="767676"/>
              <w:right w:val="nil"/>
            </w:tcBorders>
            <w:tcMar>
              <w:top w:w="80" w:type="dxa"/>
              <w:left w:w="0" w:type="dxa"/>
              <w:bottom w:w="80" w:type="dxa"/>
              <w:right w:w="0" w:type="dxa"/>
            </w:tcMar>
          </w:tcPr>
          <w:p w14:paraId="002030F0" w14:textId="77777777" w:rsidR="000E4FBD" w:rsidRDefault="000E4FBD">
            <w:pPr>
              <w:widowControl w:val="0"/>
              <w:pBdr>
                <w:top w:val="nil"/>
                <w:left w:val="nil"/>
                <w:bottom w:val="nil"/>
                <w:right w:val="nil"/>
                <w:between w:val="nil"/>
              </w:pBdr>
              <w:spacing w:line="240" w:lineRule="auto"/>
            </w:pPr>
          </w:p>
        </w:tc>
      </w:tr>
      <w:tr w:rsidR="000E4FBD" w14:paraId="07ECDACC" w14:textId="77777777">
        <w:tc>
          <w:tcPr>
            <w:tcW w:w="10466" w:type="dxa"/>
            <w:tcBorders>
              <w:top w:val="dashed" w:sz="6" w:space="0" w:color="767676"/>
              <w:left w:val="nil"/>
              <w:bottom w:val="dashed" w:sz="6" w:space="0" w:color="767676"/>
              <w:right w:val="nil"/>
            </w:tcBorders>
            <w:tcMar>
              <w:top w:w="80" w:type="dxa"/>
              <w:left w:w="0" w:type="dxa"/>
              <w:bottom w:w="80" w:type="dxa"/>
              <w:right w:w="0" w:type="dxa"/>
            </w:tcMar>
          </w:tcPr>
          <w:p w14:paraId="60F3E6DF" w14:textId="77777777" w:rsidR="000E4FBD" w:rsidRDefault="000E4FBD">
            <w:pPr>
              <w:widowControl w:val="0"/>
              <w:pBdr>
                <w:top w:val="nil"/>
                <w:left w:val="nil"/>
                <w:bottom w:val="nil"/>
                <w:right w:val="nil"/>
                <w:between w:val="nil"/>
              </w:pBdr>
              <w:spacing w:line="240" w:lineRule="auto"/>
            </w:pPr>
          </w:p>
        </w:tc>
      </w:tr>
      <w:tr w:rsidR="000E4FBD" w14:paraId="223EE473" w14:textId="77777777">
        <w:tc>
          <w:tcPr>
            <w:tcW w:w="10466" w:type="dxa"/>
            <w:tcBorders>
              <w:top w:val="dashed" w:sz="6" w:space="0" w:color="767676"/>
              <w:left w:val="nil"/>
              <w:bottom w:val="dashed" w:sz="6" w:space="0" w:color="767676"/>
              <w:right w:val="nil"/>
            </w:tcBorders>
            <w:tcMar>
              <w:top w:w="80" w:type="dxa"/>
              <w:left w:w="0" w:type="dxa"/>
              <w:bottom w:w="80" w:type="dxa"/>
              <w:right w:w="0" w:type="dxa"/>
            </w:tcMar>
          </w:tcPr>
          <w:p w14:paraId="24927929" w14:textId="77777777" w:rsidR="000E4FBD" w:rsidRDefault="000E4FBD">
            <w:pPr>
              <w:widowControl w:val="0"/>
              <w:pBdr>
                <w:top w:val="nil"/>
                <w:left w:val="nil"/>
                <w:bottom w:val="nil"/>
                <w:right w:val="nil"/>
                <w:between w:val="nil"/>
              </w:pBdr>
              <w:spacing w:line="240" w:lineRule="auto"/>
            </w:pPr>
          </w:p>
        </w:tc>
      </w:tr>
      <w:tr w:rsidR="000E4FBD" w14:paraId="585B55C9" w14:textId="77777777">
        <w:tc>
          <w:tcPr>
            <w:tcW w:w="10466" w:type="dxa"/>
            <w:tcBorders>
              <w:top w:val="dashed" w:sz="6" w:space="0" w:color="767676"/>
              <w:left w:val="nil"/>
              <w:bottom w:val="dashed" w:sz="6" w:space="0" w:color="767676"/>
              <w:right w:val="nil"/>
            </w:tcBorders>
            <w:tcMar>
              <w:top w:w="80" w:type="dxa"/>
              <w:left w:w="0" w:type="dxa"/>
              <w:bottom w:w="80" w:type="dxa"/>
              <w:right w:w="0" w:type="dxa"/>
            </w:tcMar>
          </w:tcPr>
          <w:p w14:paraId="61CEDF59" w14:textId="77777777" w:rsidR="000E4FBD" w:rsidRDefault="000E4FBD">
            <w:pPr>
              <w:widowControl w:val="0"/>
              <w:pBdr>
                <w:top w:val="nil"/>
                <w:left w:val="nil"/>
                <w:bottom w:val="nil"/>
                <w:right w:val="nil"/>
                <w:between w:val="nil"/>
              </w:pBdr>
              <w:spacing w:line="240" w:lineRule="auto"/>
            </w:pPr>
          </w:p>
        </w:tc>
      </w:tr>
    </w:tbl>
    <w:p w14:paraId="42F6F4E8" w14:textId="77777777" w:rsidR="000E4FBD" w:rsidRDefault="00B23B38">
      <w:pPr>
        <w:spacing w:before="220" w:line="240" w:lineRule="auto"/>
        <w:rPr>
          <w:color w:val="FFFFFF"/>
          <w:sz w:val="2"/>
          <w:szCs w:val="2"/>
        </w:rPr>
      </w:pPr>
      <w:r>
        <w:rPr>
          <w:color w:val="FFFFFF"/>
          <w:sz w:val="2"/>
          <w:szCs w:val="2"/>
        </w:rPr>
        <w:t>​</w:t>
      </w:r>
    </w:p>
    <w:p w14:paraId="2A032743" w14:textId="77777777" w:rsidR="00387176" w:rsidRDefault="00387176">
      <w:pPr>
        <w:rPr>
          <w:rFonts w:ascii="Livvic" w:eastAsia="Livvic" w:hAnsi="Livvic" w:cs="Livvic"/>
          <w:b/>
          <w:bCs/>
          <w:sz w:val="24"/>
          <w:szCs w:val="24"/>
        </w:rPr>
      </w:pPr>
      <w:r>
        <w:rPr>
          <w:rFonts w:ascii="Livvic" w:eastAsia="Livvic" w:hAnsi="Livvic" w:cs="Livvic"/>
          <w:b/>
          <w:bCs/>
          <w:sz w:val="24"/>
          <w:szCs w:val="24"/>
        </w:rPr>
        <w:br w:type="page"/>
      </w:r>
    </w:p>
    <w:p w14:paraId="171E4FE9" w14:textId="57170AB8" w:rsidR="000E4FBD" w:rsidRDefault="00B23B38">
      <w:pPr>
        <w:spacing w:line="230" w:lineRule="auto"/>
        <w:rPr>
          <w:rFonts w:ascii="Livvic" w:eastAsia="Livvic" w:hAnsi="Livvic" w:cs="Livvic"/>
          <w:sz w:val="24"/>
          <w:szCs w:val="24"/>
        </w:rPr>
      </w:pPr>
      <w:r>
        <w:rPr>
          <w:rFonts w:ascii="Livvic" w:eastAsia="Livvic" w:hAnsi="Livvic" w:cs="Livvic"/>
          <w:b/>
          <w:bCs/>
          <w:sz w:val="24"/>
          <w:szCs w:val="24"/>
        </w:rPr>
        <w:lastRenderedPageBreak/>
        <w:t>12.</w:t>
      </w:r>
      <w:r>
        <w:rPr>
          <w:rFonts w:ascii="Livvic" w:eastAsia="Livvic" w:hAnsi="Livvic" w:cs="Livvic"/>
          <w:sz w:val="24"/>
          <w:szCs w:val="24"/>
        </w:rPr>
        <w:t xml:space="preserve"> Compare </w:t>
      </w:r>
      <w:r>
        <w:rPr>
          <w:rFonts w:ascii="Livvic" w:eastAsia="Livvic" w:hAnsi="Livvic" w:cs="Livvic"/>
          <w:b/>
          <w:bCs/>
          <w:sz w:val="24"/>
          <w:szCs w:val="24"/>
        </w:rPr>
        <w:t>Organizing</w:t>
      </w:r>
      <w:r>
        <w:rPr>
          <w:rFonts w:ascii="Livvic" w:eastAsia="Livvic" w:hAnsi="Livvic" w:cs="Livvic"/>
          <w:sz w:val="24"/>
          <w:szCs w:val="24"/>
        </w:rPr>
        <w:t xml:space="preserve"> and </w:t>
      </w:r>
      <w:r>
        <w:rPr>
          <w:rFonts w:ascii="Livvic" w:eastAsia="Livvic" w:hAnsi="Livvic" w:cs="Livvic"/>
          <w:b/>
          <w:bCs/>
          <w:sz w:val="24"/>
          <w:szCs w:val="24"/>
        </w:rPr>
        <w:t>Leadership</w:t>
      </w:r>
      <w:r>
        <w:rPr>
          <w:rFonts w:ascii="Livvic" w:eastAsia="Livvic" w:hAnsi="Livvic" w:cs="Livvic"/>
          <w:sz w:val="24"/>
          <w:szCs w:val="24"/>
        </w:rPr>
        <w:t>. How are they different in how they deal with employees?</w:t>
      </w:r>
    </w:p>
    <w:p w14:paraId="00EC5924" w14:textId="77777777" w:rsidR="000E4FBD" w:rsidRDefault="000E4FBD"/>
    <w:tbl>
      <w:tblPr>
        <w:tblStyle w:val="ae"/>
        <w:tblW w:w="1046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466"/>
      </w:tblGrid>
      <w:tr w:rsidR="000E4FBD" w14:paraId="3FD36384" w14:textId="77777777">
        <w:tc>
          <w:tcPr>
            <w:tcW w:w="10466" w:type="dxa"/>
            <w:tcBorders>
              <w:top w:val="nil"/>
              <w:left w:val="nil"/>
              <w:bottom w:val="dashed" w:sz="6" w:space="0" w:color="767676"/>
              <w:right w:val="nil"/>
            </w:tcBorders>
            <w:tcMar>
              <w:top w:w="80" w:type="dxa"/>
              <w:left w:w="0" w:type="dxa"/>
              <w:bottom w:w="80" w:type="dxa"/>
              <w:right w:w="0" w:type="dxa"/>
            </w:tcMar>
          </w:tcPr>
          <w:p w14:paraId="06247619" w14:textId="77777777" w:rsidR="000E4FBD" w:rsidRDefault="000E4FBD">
            <w:pPr>
              <w:widowControl w:val="0"/>
              <w:pBdr>
                <w:top w:val="nil"/>
                <w:left w:val="nil"/>
                <w:bottom w:val="nil"/>
                <w:right w:val="nil"/>
                <w:between w:val="nil"/>
              </w:pBdr>
              <w:spacing w:line="240" w:lineRule="auto"/>
            </w:pPr>
          </w:p>
        </w:tc>
      </w:tr>
      <w:tr w:rsidR="000E4FBD" w14:paraId="583914AB" w14:textId="77777777">
        <w:tc>
          <w:tcPr>
            <w:tcW w:w="10466" w:type="dxa"/>
            <w:tcBorders>
              <w:top w:val="dashed" w:sz="6" w:space="0" w:color="767676"/>
              <w:left w:val="nil"/>
              <w:bottom w:val="dashed" w:sz="6" w:space="0" w:color="767676"/>
              <w:right w:val="nil"/>
            </w:tcBorders>
            <w:tcMar>
              <w:top w:w="80" w:type="dxa"/>
              <w:left w:w="0" w:type="dxa"/>
              <w:bottom w:w="80" w:type="dxa"/>
              <w:right w:w="0" w:type="dxa"/>
            </w:tcMar>
          </w:tcPr>
          <w:p w14:paraId="2B9D9A66" w14:textId="77777777" w:rsidR="000E4FBD" w:rsidRDefault="000E4FBD">
            <w:pPr>
              <w:widowControl w:val="0"/>
              <w:pBdr>
                <w:top w:val="nil"/>
                <w:left w:val="nil"/>
                <w:bottom w:val="nil"/>
                <w:right w:val="nil"/>
                <w:between w:val="nil"/>
              </w:pBdr>
              <w:spacing w:line="240" w:lineRule="auto"/>
            </w:pPr>
          </w:p>
        </w:tc>
      </w:tr>
      <w:tr w:rsidR="000E4FBD" w14:paraId="041AC802" w14:textId="77777777">
        <w:tc>
          <w:tcPr>
            <w:tcW w:w="10466" w:type="dxa"/>
            <w:tcBorders>
              <w:top w:val="dashed" w:sz="6" w:space="0" w:color="767676"/>
              <w:left w:val="nil"/>
              <w:bottom w:val="dashed" w:sz="6" w:space="0" w:color="767676"/>
              <w:right w:val="nil"/>
            </w:tcBorders>
            <w:tcMar>
              <w:top w:w="80" w:type="dxa"/>
              <w:left w:w="0" w:type="dxa"/>
              <w:bottom w:w="80" w:type="dxa"/>
              <w:right w:w="0" w:type="dxa"/>
            </w:tcMar>
          </w:tcPr>
          <w:p w14:paraId="20DAC741" w14:textId="77777777" w:rsidR="000E4FBD" w:rsidRDefault="000E4FBD">
            <w:pPr>
              <w:widowControl w:val="0"/>
              <w:pBdr>
                <w:top w:val="nil"/>
                <w:left w:val="nil"/>
                <w:bottom w:val="nil"/>
                <w:right w:val="nil"/>
                <w:between w:val="nil"/>
              </w:pBdr>
              <w:spacing w:line="240" w:lineRule="auto"/>
            </w:pPr>
          </w:p>
        </w:tc>
      </w:tr>
      <w:tr w:rsidR="000E4FBD" w14:paraId="1193FA8D" w14:textId="77777777">
        <w:tc>
          <w:tcPr>
            <w:tcW w:w="10466" w:type="dxa"/>
            <w:tcBorders>
              <w:top w:val="dashed" w:sz="6" w:space="0" w:color="767676"/>
              <w:left w:val="nil"/>
              <w:bottom w:val="dashed" w:sz="6" w:space="0" w:color="767676"/>
              <w:right w:val="nil"/>
            </w:tcBorders>
            <w:tcMar>
              <w:top w:w="80" w:type="dxa"/>
              <w:left w:w="0" w:type="dxa"/>
              <w:bottom w:w="80" w:type="dxa"/>
              <w:right w:w="0" w:type="dxa"/>
            </w:tcMar>
          </w:tcPr>
          <w:p w14:paraId="12779B78" w14:textId="77777777" w:rsidR="000E4FBD" w:rsidRDefault="000E4FBD">
            <w:pPr>
              <w:widowControl w:val="0"/>
              <w:pBdr>
                <w:top w:val="nil"/>
                <w:left w:val="nil"/>
                <w:bottom w:val="nil"/>
                <w:right w:val="nil"/>
                <w:between w:val="nil"/>
              </w:pBdr>
              <w:spacing w:line="240" w:lineRule="auto"/>
            </w:pPr>
          </w:p>
        </w:tc>
      </w:tr>
      <w:tr w:rsidR="000E4FBD" w14:paraId="101AE226" w14:textId="77777777">
        <w:tc>
          <w:tcPr>
            <w:tcW w:w="10466" w:type="dxa"/>
            <w:tcBorders>
              <w:top w:val="dashed" w:sz="6" w:space="0" w:color="767676"/>
              <w:left w:val="nil"/>
              <w:bottom w:val="dashed" w:sz="6" w:space="0" w:color="767676"/>
              <w:right w:val="nil"/>
            </w:tcBorders>
            <w:tcMar>
              <w:top w:w="80" w:type="dxa"/>
              <w:left w:w="0" w:type="dxa"/>
              <w:bottom w:w="80" w:type="dxa"/>
              <w:right w:w="0" w:type="dxa"/>
            </w:tcMar>
          </w:tcPr>
          <w:p w14:paraId="74FFB049" w14:textId="77777777" w:rsidR="000E4FBD" w:rsidRDefault="000E4FBD">
            <w:pPr>
              <w:widowControl w:val="0"/>
              <w:pBdr>
                <w:top w:val="nil"/>
                <w:left w:val="nil"/>
                <w:bottom w:val="nil"/>
                <w:right w:val="nil"/>
                <w:between w:val="nil"/>
              </w:pBdr>
              <w:spacing w:line="240" w:lineRule="auto"/>
            </w:pPr>
          </w:p>
        </w:tc>
      </w:tr>
      <w:tr w:rsidR="000E4FBD" w14:paraId="491E2ECB" w14:textId="77777777">
        <w:tc>
          <w:tcPr>
            <w:tcW w:w="10466" w:type="dxa"/>
            <w:tcBorders>
              <w:top w:val="dashed" w:sz="6" w:space="0" w:color="767676"/>
              <w:left w:val="nil"/>
              <w:bottom w:val="dashed" w:sz="6" w:space="0" w:color="767676"/>
              <w:right w:val="nil"/>
            </w:tcBorders>
            <w:tcMar>
              <w:top w:w="80" w:type="dxa"/>
              <w:left w:w="0" w:type="dxa"/>
              <w:bottom w:w="80" w:type="dxa"/>
              <w:right w:w="0" w:type="dxa"/>
            </w:tcMar>
          </w:tcPr>
          <w:p w14:paraId="72628892" w14:textId="77777777" w:rsidR="000E4FBD" w:rsidRDefault="000E4FBD">
            <w:pPr>
              <w:widowControl w:val="0"/>
              <w:pBdr>
                <w:top w:val="nil"/>
                <w:left w:val="nil"/>
                <w:bottom w:val="nil"/>
                <w:right w:val="nil"/>
                <w:between w:val="nil"/>
              </w:pBdr>
              <w:spacing w:line="240" w:lineRule="auto"/>
            </w:pPr>
          </w:p>
        </w:tc>
      </w:tr>
      <w:tr w:rsidR="000E4FBD" w14:paraId="66DE90E4" w14:textId="77777777">
        <w:tc>
          <w:tcPr>
            <w:tcW w:w="10466" w:type="dxa"/>
            <w:tcBorders>
              <w:top w:val="dashed" w:sz="6" w:space="0" w:color="767676"/>
              <w:left w:val="nil"/>
              <w:bottom w:val="dashed" w:sz="6" w:space="0" w:color="767676"/>
              <w:right w:val="nil"/>
            </w:tcBorders>
            <w:tcMar>
              <w:top w:w="80" w:type="dxa"/>
              <w:left w:w="0" w:type="dxa"/>
              <w:bottom w:w="80" w:type="dxa"/>
              <w:right w:w="0" w:type="dxa"/>
            </w:tcMar>
          </w:tcPr>
          <w:p w14:paraId="25F5EF00" w14:textId="77777777" w:rsidR="000E4FBD" w:rsidRDefault="000E4FBD">
            <w:pPr>
              <w:widowControl w:val="0"/>
              <w:pBdr>
                <w:top w:val="nil"/>
                <w:left w:val="nil"/>
                <w:bottom w:val="nil"/>
                <w:right w:val="nil"/>
                <w:between w:val="nil"/>
              </w:pBdr>
              <w:spacing w:line="240" w:lineRule="auto"/>
            </w:pPr>
          </w:p>
        </w:tc>
      </w:tr>
      <w:tr w:rsidR="000E4FBD" w14:paraId="7B15B376" w14:textId="77777777">
        <w:tc>
          <w:tcPr>
            <w:tcW w:w="10466" w:type="dxa"/>
            <w:tcBorders>
              <w:top w:val="dashed" w:sz="6" w:space="0" w:color="767676"/>
              <w:left w:val="nil"/>
              <w:bottom w:val="dashed" w:sz="6" w:space="0" w:color="767676"/>
              <w:right w:val="nil"/>
            </w:tcBorders>
            <w:tcMar>
              <w:top w:w="80" w:type="dxa"/>
              <w:left w:w="0" w:type="dxa"/>
              <w:bottom w:w="80" w:type="dxa"/>
              <w:right w:w="0" w:type="dxa"/>
            </w:tcMar>
          </w:tcPr>
          <w:p w14:paraId="03695605" w14:textId="77777777" w:rsidR="000E4FBD" w:rsidRDefault="000E4FBD">
            <w:pPr>
              <w:widowControl w:val="0"/>
              <w:pBdr>
                <w:top w:val="nil"/>
                <w:left w:val="nil"/>
                <w:bottom w:val="nil"/>
                <w:right w:val="nil"/>
                <w:between w:val="nil"/>
              </w:pBdr>
              <w:spacing w:line="240" w:lineRule="auto"/>
            </w:pPr>
          </w:p>
        </w:tc>
      </w:tr>
    </w:tbl>
    <w:p w14:paraId="0A92B82C" w14:textId="77777777" w:rsidR="000E4FBD" w:rsidRDefault="000E4FBD"/>
    <w:tbl>
      <w:tblPr>
        <w:tblStyle w:val="af"/>
        <w:tblW w:w="1046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32"/>
        <w:gridCol w:w="5234"/>
      </w:tblGrid>
      <w:tr w:rsidR="000E4FBD" w14:paraId="1AA0B154" w14:textId="77777777">
        <w:tc>
          <w:tcPr>
            <w:tcW w:w="5232" w:type="dxa"/>
            <w:tcBorders>
              <w:top w:val="nil"/>
              <w:left w:val="nil"/>
              <w:bottom w:val="nil"/>
              <w:right w:val="nil"/>
            </w:tcBorders>
            <w:tcMar>
              <w:top w:w="0" w:type="dxa"/>
              <w:left w:w="0" w:type="dxa"/>
              <w:bottom w:w="0" w:type="dxa"/>
              <w:right w:w="120" w:type="dxa"/>
            </w:tcMar>
          </w:tcPr>
          <w:p w14:paraId="39B01EAA" w14:textId="77777777" w:rsidR="000E4FBD" w:rsidRDefault="00B23B38">
            <w:pPr>
              <w:widowControl w:val="0"/>
              <w:pBdr>
                <w:top w:val="nil"/>
                <w:left w:val="nil"/>
                <w:bottom w:val="nil"/>
                <w:right w:val="nil"/>
                <w:between w:val="nil"/>
              </w:pBdr>
              <w:spacing w:line="240" w:lineRule="auto"/>
              <w:jc w:val="center"/>
            </w:pPr>
            <w:r>
              <w:rPr>
                <w:noProof/>
              </w:rPr>
              <w:drawing>
                <wp:inline distT="114300" distB="114300" distL="114300" distR="114300" wp14:anchorId="0B3B3A1B" wp14:editId="7A30C5AB">
                  <wp:extent cx="3162300" cy="237776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
                          <a:srcRect/>
                          <a:stretch>
                            <a:fillRect/>
                          </a:stretch>
                        </pic:blipFill>
                        <pic:spPr>
                          <a:xfrm>
                            <a:off x="0" y="0"/>
                            <a:ext cx="3162300" cy="2377760"/>
                          </a:xfrm>
                          <a:prstGeom prst="rect">
                            <a:avLst/>
                          </a:prstGeom>
                          <a:ln/>
                        </pic:spPr>
                      </pic:pic>
                    </a:graphicData>
                  </a:graphic>
                </wp:inline>
              </w:drawing>
            </w:r>
          </w:p>
        </w:tc>
        <w:tc>
          <w:tcPr>
            <w:tcW w:w="5233" w:type="dxa"/>
            <w:tcBorders>
              <w:top w:val="nil"/>
              <w:left w:val="nil"/>
              <w:bottom w:val="nil"/>
              <w:right w:val="nil"/>
            </w:tcBorders>
            <w:tcMar>
              <w:top w:w="0" w:type="dxa"/>
              <w:left w:w="120" w:type="dxa"/>
              <w:bottom w:w="0" w:type="dxa"/>
              <w:right w:w="0" w:type="dxa"/>
            </w:tcMar>
          </w:tcPr>
          <w:p w14:paraId="34953FD1" w14:textId="77777777" w:rsidR="000E4FBD" w:rsidRDefault="00B23B38">
            <w:pPr>
              <w:widowControl w:val="0"/>
              <w:pBdr>
                <w:top w:val="nil"/>
                <w:left w:val="nil"/>
                <w:bottom w:val="nil"/>
                <w:right w:val="nil"/>
                <w:between w:val="nil"/>
              </w:pBdr>
              <w:spacing w:line="230" w:lineRule="auto"/>
              <w:rPr>
                <w:rFonts w:ascii="Livvic" w:eastAsia="Livvic" w:hAnsi="Livvic" w:cs="Livvic"/>
                <w:sz w:val="24"/>
                <w:szCs w:val="24"/>
              </w:rPr>
            </w:pPr>
            <w:r>
              <w:rPr>
                <w:rFonts w:ascii="Livvic" w:eastAsia="Livvic" w:hAnsi="Livvic" w:cs="Livvic"/>
                <w:b/>
                <w:bCs/>
                <w:sz w:val="24"/>
                <w:szCs w:val="24"/>
              </w:rPr>
              <w:t>13.</w:t>
            </w:r>
            <w:r>
              <w:rPr>
                <w:rFonts w:ascii="Livvic" w:eastAsia="Livvic" w:hAnsi="Livvic" w:cs="Livvic"/>
                <w:sz w:val="24"/>
                <w:szCs w:val="24"/>
              </w:rPr>
              <w:t xml:space="preserve"> Look at the diagram. If the </w:t>
            </w:r>
            <w:r>
              <w:rPr>
                <w:rFonts w:ascii="Livvic" w:eastAsia="Livvic" w:hAnsi="Livvic" w:cs="Livvic"/>
                <w:b/>
                <w:bCs/>
                <w:sz w:val="24"/>
                <w:szCs w:val="24"/>
              </w:rPr>
              <w:t>Controlling</w:t>
            </w:r>
            <w:r>
              <w:rPr>
                <w:rFonts w:ascii="Livvic" w:eastAsia="Livvic" w:hAnsi="Livvic" w:cs="Livvic"/>
                <w:sz w:val="24"/>
                <w:szCs w:val="24"/>
              </w:rPr>
              <w:t xml:space="preserve"> stage reveals that the business missed its goals significantly, which function would the manager likely visit next to fix the issue? Explain your choice.</w:t>
            </w:r>
          </w:p>
          <w:p w14:paraId="5CBE0985" w14:textId="77777777" w:rsidR="000E4FBD" w:rsidRDefault="000E4FBD">
            <w:pPr>
              <w:widowControl w:val="0"/>
              <w:pBdr>
                <w:top w:val="nil"/>
                <w:left w:val="nil"/>
                <w:bottom w:val="nil"/>
                <w:right w:val="nil"/>
                <w:between w:val="nil"/>
              </w:pBdr>
              <w:spacing w:line="240" w:lineRule="auto"/>
            </w:pPr>
          </w:p>
          <w:tbl>
            <w:tblPr>
              <w:tblStyle w:val="af0"/>
              <w:tblW w:w="511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13"/>
            </w:tblGrid>
            <w:tr w:rsidR="000E4FBD" w14:paraId="28EFE46B" w14:textId="77777777">
              <w:tc>
                <w:tcPr>
                  <w:tcW w:w="5113" w:type="dxa"/>
                  <w:tcBorders>
                    <w:top w:val="nil"/>
                    <w:left w:val="nil"/>
                    <w:bottom w:val="dashed" w:sz="6" w:space="0" w:color="767676"/>
                    <w:right w:val="nil"/>
                  </w:tcBorders>
                  <w:tcMar>
                    <w:top w:w="80" w:type="dxa"/>
                    <w:left w:w="0" w:type="dxa"/>
                    <w:bottom w:w="80" w:type="dxa"/>
                    <w:right w:w="0" w:type="dxa"/>
                  </w:tcMar>
                </w:tcPr>
                <w:p w14:paraId="01800FEF" w14:textId="77777777" w:rsidR="000E4FBD" w:rsidRDefault="000E4FBD">
                  <w:pPr>
                    <w:widowControl w:val="0"/>
                    <w:pBdr>
                      <w:top w:val="nil"/>
                      <w:left w:val="nil"/>
                      <w:bottom w:val="nil"/>
                      <w:right w:val="nil"/>
                      <w:between w:val="nil"/>
                    </w:pBdr>
                    <w:spacing w:line="240" w:lineRule="auto"/>
                  </w:pPr>
                </w:p>
              </w:tc>
            </w:tr>
            <w:tr w:rsidR="000E4FBD" w14:paraId="19F46063" w14:textId="77777777">
              <w:tc>
                <w:tcPr>
                  <w:tcW w:w="5113" w:type="dxa"/>
                  <w:tcBorders>
                    <w:top w:val="dashed" w:sz="6" w:space="0" w:color="767676"/>
                    <w:left w:val="nil"/>
                    <w:bottom w:val="dashed" w:sz="6" w:space="0" w:color="767676"/>
                    <w:right w:val="nil"/>
                  </w:tcBorders>
                  <w:tcMar>
                    <w:top w:w="80" w:type="dxa"/>
                    <w:left w:w="0" w:type="dxa"/>
                    <w:bottom w:w="80" w:type="dxa"/>
                    <w:right w:w="0" w:type="dxa"/>
                  </w:tcMar>
                </w:tcPr>
                <w:p w14:paraId="161AB73D" w14:textId="77777777" w:rsidR="000E4FBD" w:rsidRDefault="000E4FBD">
                  <w:pPr>
                    <w:widowControl w:val="0"/>
                    <w:pBdr>
                      <w:top w:val="nil"/>
                      <w:left w:val="nil"/>
                      <w:bottom w:val="nil"/>
                      <w:right w:val="nil"/>
                      <w:between w:val="nil"/>
                    </w:pBdr>
                    <w:spacing w:line="240" w:lineRule="auto"/>
                  </w:pPr>
                </w:p>
              </w:tc>
            </w:tr>
            <w:tr w:rsidR="000E4FBD" w14:paraId="79C1ACCA" w14:textId="77777777">
              <w:tc>
                <w:tcPr>
                  <w:tcW w:w="5113" w:type="dxa"/>
                  <w:tcBorders>
                    <w:top w:val="dashed" w:sz="6" w:space="0" w:color="767676"/>
                    <w:left w:val="nil"/>
                    <w:bottom w:val="dashed" w:sz="6" w:space="0" w:color="767676"/>
                    <w:right w:val="nil"/>
                  </w:tcBorders>
                  <w:tcMar>
                    <w:top w:w="80" w:type="dxa"/>
                    <w:left w:w="0" w:type="dxa"/>
                    <w:bottom w:w="80" w:type="dxa"/>
                    <w:right w:w="0" w:type="dxa"/>
                  </w:tcMar>
                </w:tcPr>
                <w:p w14:paraId="4F228128" w14:textId="77777777" w:rsidR="000E4FBD" w:rsidRDefault="000E4FBD">
                  <w:pPr>
                    <w:widowControl w:val="0"/>
                    <w:pBdr>
                      <w:top w:val="nil"/>
                      <w:left w:val="nil"/>
                      <w:bottom w:val="nil"/>
                      <w:right w:val="nil"/>
                      <w:between w:val="nil"/>
                    </w:pBdr>
                    <w:spacing w:line="240" w:lineRule="auto"/>
                  </w:pPr>
                </w:p>
              </w:tc>
            </w:tr>
            <w:tr w:rsidR="000E4FBD" w14:paraId="4C372B11" w14:textId="77777777">
              <w:tc>
                <w:tcPr>
                  <w:tcW w:w="5113" w:type="dxa"/>
                  <w:tcBorders>
                    <w:top w:val="dashed" w:sz="6" w:space="0" w:color="767676"/>
                    <w:left w:val="nil"/>
                    <w:bottom w:val="dashed" w:sz="6" w:space="0" w:color="767676"/>
                    <w:right w:val="nil"/>
                  </w:tcBorders>
                  <w:tcMar>
                    <w:top w:w="80" w:type="dxa"/>
                    <w:left w:w="0" w:type="dxa"/>
                    <w:bottom w:w="80" w:type="dxa"/>
                    <w:right w:w="0" w:type="dxa"/>
                  </w:tcMar>
                </w:tcPr>
                <w:p w14:paraId="160EAE08" w14:textId="77777777" w:rsidR="000E4FBD" w:rsidRDefault="000E4FBD">
                  <w:pPr>
                    <w:widowControl w:val="0"/>
                    <w:pBdr>
                      <w:top w:val="nil"/>
                      <w:left w:val="nil"/>
                      <w:bottom w:val="nil"/>
                      <w:right w:val="nil"/>
                      <w:between w:val="nil"/>
                    </w:pBdr>
                    <w:spacing w:line="240" w:lineRule="auto"/>
                  </w:pPr>
                </w:p>
              </w:tc>
            </w:tr>
            <w:tr w:rsidR="000E4FBD" w14:paraId="62154263" w14:textId="77777777">
              <w:tc>
                <w:tcPr>
                  <w:tcW w:w="5113" w:type="dxa"/>
                  <w:tcBorders>
                    <w:top w:val="dashed" w:sz="6" w:space="0" w:color="767676"/>
                    <w:left w:val="nil"/>
                    <w:bottom w:val="dashed" w:sz="6" w:space="0" w:color="767676"/>
                    <w:right w:val="nil"/>
                  </w:tcBorders>
                  <w:tcMar>
                    <w:top w:w="80" w:type="dxa"/>
                    <w:left w:w="0" w:type="dxa"/>
                    <w:bottom w:w="80" w:type="dxa"/>
                    <w:right w:w="0" w:type="dxa"/>
                  </w:tcMar>
                </w:tcPr>
                <w:p w14:paraId="7B7C13EC" w14:textId="77777777" w:rsidR="000E4FBD" w:rsidRDefault="000E4FBD">
                  <w:pPr>
                    <w:widowControl w:val="0"/>
                    <w:pBdr>
                      <w:top w:val="nil"/>
                      <w:left w:val="nil"/>
                      <w:bottom w:val="nil"/>
                      <w:right w:val="nil"/>
                      <w:between w:val="nil"/>
                    </w:pBdr>
                    <w:spacing w:line="240" w:lineRule="auto"/>
                  </w:pPr>
                </w:p>
              </w:tc>
            </w:tr>
            <w:tr w:rsidR="000E4FBD" w14:paraId="0625ACE7" w14:textId="77777777">
              <w:tc>
                <w:tcPr>
                  <w:tcW w:w="5113" w:type="dxa"/>
                  <w:tcBorders>
                    <w:top w:val="dashed" w:sz="6" w:space="0" w:color="767676"/>
                    <w:left w:val="nil"/>
                    <w:bottom w:val="dashed" w:sz="6" w:space="0" w:color="767676"/>
                    <w:right w:val="nil"/>
                  </w:tcBorders>
                  <w:tcMar>
                    <w:top w:w="80" w:type="dxa"/>
                    <w:left w:w="0" w:type="dxa"/>
                    <w:bottom w:w="80" w:type="dxa"/>
                    <w:right w:w="0" w:type="dxa"/>
                  </w:tcMar>
                </w:tcPr>
                <w:p w14:paraId="64A0C154" w14:textId="77777777" w:rsidR="000E4FBD" w:rsidRDefault="000E4FBD">
                  <w:pPr>
                    <w:widowControl w:val="0"/>
                    <w:pBdr>
                      <w:top w:val="nil"/>
                      <w:left w:val="nil"/>
                      <w:bottom w:val="nil"/>
                      <w:right w:val="nil"/>
                      <w:between w:val="nil"/>
                    </w:pBdr>
                    <w:spacing w:line="240" w:lineRule="auto"/>
                  </w:pPr>
                </w:p>
              </w:tc>
            </w:tr>
            <w:tr w:rsidR="000E4FBD" w14:paraId="7A5DDC4A" w14:textId="77777777">
              <w:tc>
                <w:tcPr>
                  <w:tcW w:w="5113" w:type="dxa"/>
                  <w:tcBorders>
                    <w:top w:val="dashed" w:sz="6" w:space="0" w:color="767676"/>
                    <w:left w:val="nil"/>
                    <w:bottom w:val="dashed" w:sz="6" w:space="0" w:color="767676"/>
                    <w:right w:val="nil"/>
                  </w:tcBorders>
                  <w:tcMar>
                    <w:top w:w="80" w:type="dxa"/>
                    <w:left w:w="0" w:type="dxa"/>
                    <w:bottom w:w="80" w:type="dxa"/>
                    <w:right w:w="0" w:type="dxa"/>
                  </w:tcMar>
                </w:tcPr>
                <w:p w14:paraId="6E66D748" w14:textId="77777777" w:rsidR="000E4FBD" w:rsidRDefault="000E4FBD">
                  <w:pPr>
                    <w:widowControl w:val="0"/>
                    <w:pBdr>
                      <w:top w:val="nil"/>
                      <w:left w:val="nil"/>
                      <w:bottom w:val="nil"/>
                      <w:right w:val="nil"/>
                      <w:between w:val="nil"/>
                    </w:pBdr>
                    <w:spacing w:line="240" w:lineRule="auto"/>
                  </w:pPr>
                </w:p>
              </w:tc>
            </w:tr>
            <w:tr w:rsidR="000E4FBD" w14:paraId="08444128" w14:textId="77777777">
              <w:tc>
                <w:tcPr>
                  <w:tcW w:w="5113" w:type="dxa"/>
                  <w:tcBorders>
                    <w:top w:val="dashed" w:sz="6" w:space="0" w:color="767676"/>
                    <w:left w:val="nil"/>
                    <w:bottom w:val="dashed" w:sz="6" w:space="0" w:color="767676"/>
                    <w:right w:val="nil"/>
                  </w:tcBorders>
                  <w:tcMar>
                    <w:top w:w="80" w:type="dxa"/>
                    <w:left w:w="0" w:type="dxa"/>
                    <w:bottom w:w="80" w:type="dxa"/>
                    <w:right w:w="0" w:type="dxa"/>
                  </w:tcMar>
                </w:tcPr>
                <w:p w14:paraId="7DD8FBE3" w14:textId="77777777" w:rsidR="000E4FBD" w:rsidRDefault="000E4FBD">
                  <w:pPr>
                    <w:widowControl w:val="0"/>
                    <w:pBdr>
                      <w:top w:val="nil"/>
                      <w:left w:val="nil"/>
                      <w:bottom w:val="nil"/>
                      <w:right w:val="nil"/>
                      <w:between w:val="nil"/>
                    </w:pBdr>
                    <w:spacing w:line="240" w:lineRule="auto"/>
                  </w:pPr>
                </w:p>
              </w:tc>
            </w:tr>
          </w:tbl>
          <w:p w14:paraId="3D846197" w14:textId="77777777" w:rsidR="000E4FBD" w:rsidRDefault="000E4FBD">
            <w:pPr>
              <w:widowControl w:val="0"/>
              <w:pBdr>
                <w:top w:val="nil"/>
                <w:left w:val="nil"/>
                <w:bottom w:val="nil"/>
                <w:right w:val="nil"/>
                <w:between w:val="nil"/>
              </w:pBdr>
              <w:spacing w:line="240" w:lineRule="auto"/>
            </w:pPr>
          </w:p>
        </w:tc>
      </w:tr>
    </w:tbl>
    <w:p w14:paraId="21BFA455" w14:textId="77777777" w:rsidR="000E4FBD" w:rsidRDefault="00B23B38">
      <w:pPr>
        <w:spacing w:line="230" w:lineRule="auto"/>
        <w:rPr>
          <w:rFonts w:ascii="Livvic" w:eastAsia="Livvic" w:hAnsi="Livvic" w:cs="Livvic"/>
          <w:b/>
          <w:bCs/>
          <w:color w:val="409E9E"/>
          <w:sz w:val="32"/>
          <w:szCs w:val="32"/>
        </w:rPr>
      </w:pPr>
      <w:r>
        <w:br w:type="page"/>
      </w:r>
      <w:r>
        <w:rPr>
          <w:rFonts w:ascii="Livvic" w:eastAsia="Livvic" w:hAnsi="Livvic" w:cs="Livvic"/>
          <w:b/>
          <w:bCs/>
          <w:color w:val="409E9E"/>
          <w:sz w:val="32"/>
          <w:szCs w:val="32"/>
        </w:rPr>
        <w:lastRenderedPageBreak/>
        <w:t>Answer Key</w:t>
      </w:r>
    </w:p>
    <w:p w14:paraId="501008ED" w14:textId="77777777" w:rsidR="000E4FBD" w:rsidRDefault="00B23B38">
      <w:pPr>
        <w:spacing w:before="220" w:line="240" w:lineRule="auto"/>
        <w:rPr>
          <w:color w:val="FFFFFF"/>
          <w:sz w:val="2"/>
          <w:szCs w:val="2"/>
        </w:rPr>
      </w:pPr>
      <w:r>
        <w:rPr>
          <w:color w:val="FFFFFF"/>
          <w:sz w:val="2"/>
          <w:szCs w:val="2"/>
        </w:rPr>
        <w:t>​</w:t>
      </w:r>
    </w:p>
    <w:p w14:paraId="123340D8" w14:textId="77777777" w:rsidR="000E4FBD" w:rsidRDefault="00B23B38">
      <w:pPr>
        <w:spacing w:line="230" w:lineRule="auto"/>
        <w:rPr>
          <w:rFonts w:ascii="Livvic" w:eastAsia="Livvic" w:hAnsi="Livvic" w:cs="Livvic"/>
          <w:b/>
          <w:bCs/>
          <w:color w:val="409E9E"/>
          <w:sz w:val="32"/>
          <w:szCs w:val="32"/>
        </w:rPr>
      </w:pPr>
      <w:r>
        <w:rPr>
          <w:rFonts w:ascii="Livvic" w:eastAsia="Livvic" w:hAnsi="Livvic" w:cs="Livvic"/>
          <w:b/>
          <w:bCs/>
          <w:color w:val="409E9E"/>
          <w:sz w:val="32"/>
          <w:szCs w:val="32"/>
        </w:rPr>
        <w:t>Section A: Multiple Choice</w:t>
      </w:r>
    </w:p>
    <w:p w14:paraId="534B62A7" w14:textId="77777777" w:rsidR="000E4FBD" w:rsidRDefault="00B23B38">
      <w:pPr>
        <w:spacing w:before="220" w:line="240" w:lineRule="auto"/>
        <w:rPr>
          <w:color w:val="FFFFFF"/>
          <w:sz w:val="2"/>
          <w:szCs w:val="2"/>
        </w:rPr>
      </w:pPr>
      <w:r>
        <w:rPr>
          <w:color w:val="FFFFFF"/>
          <w:sz w:val="2"/>
          <w:szCs w:val="2"/>
        </w:rPr>
        <w:t>​</w:t>
      </w:r>
    </w:p>
    <w:p w14:paraId="0E1485C0" w14:textId="77777777" w:rsidR="000E4FBD" w:rsidRDefault="00B23B38">
      <w:pPr>
        <w:spacing w:line="230" w:lineRule="auto"/>
        <w:rPr>
          <w:rFonts w:ascii="Livvic" w:eastAsia="Livvic" w:hAnsi="Livvic" w:cs="Livvic"/>
          <w:sz w:val="24"/>
          <w:szCs w:val="24"/>
        </w:rPr>
      </w:pPr>
      <w:r>
        <w:rPr>
          <w:rFonts w:ascii="Livvic" w:eastAsia="Livvic" w:hAnsi="Livvic" w:cs="Livvic"/>
          <w:sz w:val="24"/>
          <w:szCs w:val="24"/>
        </w:rPr>
        <w:t>b) Planning</w:t>
      </w:r>
    </w:p>
    <w:p w14:paraId="445BCB80" w14:textId="77777777" w:rsidR="000E4FBD" w:rsidRDefault="00B23B38">
      <w:pPr>
        <w:spacing w:before="220" w:line="240" w:lineRule="auto"/>
        <w:rPr>
          <w:color w:val="FFFFFF"/>
          <w:sz w:val="2"/>
          <w:szCs w:val="2"/>
        </w:rPr>
      </w:pPr>
      <w:r>
        <w:rPr>
          <w:color w:val="FFFFFF"/>
          <w:sz w:val="2"/>
          <w:szCs w:val="2"/>
        </w:rPr>
        <w:t>​</w:t>
      </w:r>
    </w:p>
    <w:p w14:paraId="109AC28C" w14:textId="77777777" w:rsidR="000E4FBD" w:rsidRDefault="00B23B38">
      <w:pPr>
        <w:spacing w:line="230" w:lineRule="auto"/>
        <w:rPr>
          <w:rFonts w:ascii="Livvic" w:eastAsia="Livvic" w:hAnsi="Livvic" w:cs="Livvic"/>
          <w:sz w:val="24"/>
          <w:szCs w:val="24"/>
        </w:rPr>
      </w:pPr>
      <w:r>
        <w:rPr>
          <w:rFonts w:ascii="Livvic" w:eastAsia="Livvic" w:hAnsi="Livvic" w:cs="Livvic"/>
          <w:sz w:val="24"/>
          <w:szCs w:val="24"/>
        </w:rPr>
        <w:t>c) POLC</w:t>
      </w:r>
    </w:p>
    <w:p w14:paraId="1C262E8F" w14:textId="77777777" w:rsidR="000E4FBD" w:rsidRDefault="00B23B38">
      <w:pPr>
        <w:spacing w:before="220" w:line="240" w:lineRule="auto"/>
        <w:rPr>
          <w:color w:val="FFFFFF"/>
          <w:sz w:val="2"/>
          <w:szCs w:val="2"/>
        </w:rPr>
      </w:pPr>
      <w:r>
        <w:rPr>
          <w:color w:val="FFFFFF"/>
          <w:sz w:val="2"/>
          <w:szCs w:val="2"/>
        </w:rPr>
        <w:t>​</w:t>
      </w:r>
    </w:p>
    <w:p w14:paraId="7FD4D22D" w14:textId="77777777" w:rsidR="000E4FBD" w:rsidRDefault="00B23B38">
      <w:pPr>
        <w:spacing w:line="230" w:lineRule="auto"/>
        <w:rPr>
          <w:rFonts w:ascii="Livvic" w:eastAsia="Livvic" w:hAnsi="Livvic" w:cs="Livvic"/>
          <w:sz w:val="24"/>
          <w:szCs w:val="24"/>
        </w:rPr>
      </w:pPr>
      <w:r>
        <w:rPr>
          <w:rFonts w:ascii="Livvic" w:eastAsia="Livvic" w:hAnsi="Livvic" w:cs="Livvic"/>
          <w:sz w:val="24"/>
          <w:szCs w:val="24"/>
        </w:rPr>
        <w:t>a) Organizing</w:t>
      </w:r>
    </w:p>
    <w:p w14:paraId="22900B53" w14:textId="77777777" w:rsidR="000E4FBD" w:rsidRDefault="00B23B38">
      <w:pPr>
        <w:spacing w:before="220" w:line="240" w:lineRule="auto"/>
        <w:rPr>
          <w:color w:val="FFFFFF"/>
          <w:sz w:val="2"/>
          <w:szCs w:val="2"/>
        </w:rPr>
      </w:pPr>
      <w:r>
        <w:rPr>
          <w:color w:val="FFFFFF"/>
          <w:sz w:val="2"/>
          <w:szCs w:val="2"/>
        </w:rPr>
        <w:t>​</w:t>
      </w:r>
    </w:p>
    <w:p w14:paraId="0B0F361D" w14:textId="77777777" w:rsidR="000E4FBD" w:rsidRDefault="00B23B38">
      <w:pPr>
        <w:spacing w:line="230" w:lineRule="auto"/>
        <w:rPr>
          <w:rFonts w:ascii="Livvic" w:eastAsia="Livvic" w:hAnsi="Livvic" w:cs="Livvic"/>
          <w:sz w:val="24"/>
          <w:szCs w:val="24"/>
        </w:rPr>
      </w:pPr>
      <w:r>
        <w:rPr>
          <w:rFonts w:ascii="Livvic" w:eastAsia="Livvic" w:hAnsi="Livvic" w:cs="Livvic"/>
          <w:sz w:val="24"/>
          <w:szCs w:val="24"/>
        </w:rPr>
        <w:t>d) Controlling</w:t>
      </w:r>
    </w:p>
    <w:p w14:paraId="619BAA89" w14:textId="77777777" w:rsidR="000E4FBD" w:rsidRDefault="00B23B38">
      <w:pPr>
        <w:spacing w:before="220" w:line="240" w:lineRule="auto"/>
        <w:rPr>
          <w:color w:val="FFFFFF"/>
          <w:sz w:val="2"/>
          <w:szCs w:val="2"/>
        </w:rPr>
      </w:pPr>
      <w:r>
        <w:rPr>
          <w:color w:val="FFFFFF"/>
          <w:sz w:val="2"/>
          <w:szCs w:val="2"/>
        </w:rPr>
        <w:t>​</w:t>
      </w:r>
    </w:p>
    <w:p w14:paraId="2BEA25DC" w14:textId="77777777" w:rsidR="000E4FBD" w:rsidRDefault="00B23B38">
      <w:pPr>
        <w:spacing w:line="230" w:lineRule="auto"/>
        <w:rPr>
          <w:rFonts w:ascii="Livvic" w:eastAsia="Livvic" w:hAnsi="Livvic" w:cs="Livvic"/>
          <w:sz w:val="24"/>
          <w:szCs w:val="24"/>
        </w:rPr>
      </w:pPr>
      <w:r>
        <w:rPr>
          <w:rFonts w:ascii="Livvic" w:eastAsia="Livvic" w:hAnsi="Livvic" w:cs="Livvic"/>
          <w:sz w:val="24"/>
          <w:szCs w:val="24"/>
        </w:rPr>
        <w:t>c) Motivating others</w:t>
      </w:r>
    </w:p>
    <w:p w14:paraId="50BB2577" w14:textId="77777777" w:rsidR="000E4FBD" w:rsidRDefault="00B23B38">
      <w:pPr>
        <w:spacing w:before="220" w:line="240" w:lineRule="auto"/>
        <w:rPr>
          <w:color w:val="FFFFFF"/>
          <w:sz w:val="2"/>
          <w:szCs w:val="2"/>
        </w:rPr>
      </w:pPr>
      <w:r>
        <w:rPr>
          <w:color w:val="FFFFFF"/>
          <w:sz w:val="2"/>
          <w:szCs w:val="2"/>
        </w:rPr>
        <w:t>​</w:t>
      </w:r>
    </w:p>
    <w:p w14:paraId="36991714" w14:textId="77777777" w:rsidR="000E4FBD" w:rsidRDefault="00B23B38">
      <w:pPr>
        <w:spacing w:line="230" w:lineRule="auto"/>
        <w:rPr>
          <w:rFonts w:ascii="Livvic" w:eastAsia="Livvic" w:hAnsi="Livvic" w:cs="Livvic"/>
          <w:b/>
          <w:bCs/>
          <w:color w:val="409E9E"/>
          <w:sz w:val="32"/>
          <w:szCs w:val="32"/>
        </w:rPr>
      </w:pPr>
      <w:r>
        <w:rPr>
          <w:rFonts w:ascii="Livvic" w:eastAsia="Livvic" w:hAnsi="Livvic" w:cs="Livvic"/>
          <w:b/>
          <w:bCs/>
          <w:color w:val="409E9E"/>
          <w:sz w:val="32"/>
          <w:szCs w:val="32"/>
        </w:rPr>
        <w:t>Section B: Characteristics and Matching</w:t>
      </w:r>
    </w:p>
    <w:p w14:paraId="2A1733BB" w14:textId="77777777" w:rsidR="000E4FBD" w:rsidRDefault="00B23B38">
      <w:pPr>
        <w:spacing w:before="220" w:line="240" w:lineRule="auto"/>
        <w:rPr>
          <w:color w:val="FFFFFF"/>
          <w:sz w:val="2"/>
          <w:szCs w:val="2"/>
        </w:rPr>
      </w:pPr>
      <w:r>
        <w:rPr>
          <w:color w:val="FFFFFF"/>
          <w:sz w:val="2"/>
          <w:szCs w:val="2"/>
        </w:rPr>
        <w:t>​</w:t>
      </w:r>
    </w:p>
    <w:p w14:paraId="57286220" w14:textId="77777777" w:rsidR="000E4FBD" w:rsidRDefault="00B23B38">
      <w:pPr>
        <w:numPr>
          <w:ilvl w:val="0"/>
          <w:numId w:val="1"/>
        </w:numPr>
        <w:spacing w:line="230" w:lineRule="auto"/>
        <w:rPr>
          <w:rFonts w:ascii="Livvic" w:eastAsia="Livvic" w:hAnsi="Livvic" w:cs="Livvic"/>
          <w:sz w:val="24"/>
          <w:szCs w:val="24"/>
        </w:rPr>
      </w:pPr>
      <w:r>
        <w:rPr>
          <w:rFonts w:ascii="Livvic" w:eastAsia="Livvic" w:hAnsi="Livvic" w:cs="Livvic"/>
          <w:sz w:val="24"/>
          <w:szCs w:val="24"/>
        </w:rPr>
        <w:t>Planning, 2. Organizing, 3. Leadership, 4. Controlling, 5. Leadership, 6. Controlling</w:t>
      </w:r>
    </w:p>
    <w:p w14:paraId="4349539F" w14:textId="77777777" w:rsidR="000E4FBD" w:rsidRDefault="00B23B38">
      <w:pPr>
        <w:spacing w:before="220" w:line="240" w:lineRule="auto"/>
        <w:rPr>
          <w:color w:val="FFFFFF"/>
          <w:sz w:val="2"/>
          <w:szCs w:val="2"/>
        </w:rPr>
      </w:pPr>
      <w:r>
        <w:rPr>
          <w:color w:val="FFFFFF"/>
          <w:sz w:val="2"/>
          <w:szCs w:val="2"/>
        </w:rPr>
        <w:t>​</w:t>
      </w:r>
    </w:p>
    <w:p w14:paraId="6F19C71C" w14:textId="77777777" w:rsidR="000E4FBD" w:rsidRDefault="00B23B38">
      <w:pPr>
        <w:spacing w:line="230" w:lineRule="auto"/>
        <w:rPr>
          <w:rFonts w:ascii="Livvic" w:eastAsia="Livvic" w:hAnsi="Livvic" w:cs="Livvic"/>
          <w:b/>
          <w:bCs/>
          <w:color w:val="409E9E"/>
          <w:sz w:val="32"/>
          <w:szCs w:val="32"/>
        </w:rPr>
      </w:pPr>
      <w:r>
        <w:rPr>
          <w:rFonts w:ascii="Livvic" w:eastAsia="Livvic" w:hAnsi="Livvic" w:cs="Livvic"/>
          <w:b/>
          <w:bCs/>
          <w:color w:val="409E9E"/>
          <w:sz w:val="32"/>
          <w:szCs w:val="32"/>
        </w:rPr>
        <w:t>Section C: Application Scenarios</w:t>
      </w:r>
    </w:p>
    <w:p w14:paraId="4AF880E5" w14:textId="77777777" w:rsidR="000E4FBD" w:rsidRDefault="00B23B38">
      <w:pPr>
        <w:spacing w:before="220" w:line="240" w:lineRule="auto"/>
        <w:rPr>
          <w:color w:val="FFFFFF"/>
          <w:sz w:val="2"/>
          <w:szCs w:val="2"/>
        </w:rPr>
      </w:pPr>
      <w:r>
        <w:rPr>
          <w:color w:val="FFFFFF"/>
          <w:sz w:val="2"/>
          <w:szCs w:val="2"/>
        </w:rPr>
        <w:t>​</w:t>
      </w:r>
    </w:p>
    <w:p w14:paraId="3A75B79E" w14:textId="77777777" w:rsidR="000E4FBD" w:rsidRDefault="00B23B38">
      <w:pPr>
        <w:spacing w:line="230" w:lineRule="auto"/>
        <w:rPr>
          <w:rFonts w:ascii="Livvic" w:eastAsia="Livvic" w:hAnsi="Livvic" w:cs="Livvic"/>
          <w:b/>
          <w:bCs/>
          <w:sz w:val="24"/>
          <w:szCs w:val="24"/>
        </w:rPr>
      </w:pPr>
      <w:r>
        <w:rPr>
          <w:rFonts w:ascii="Livvic" w:eastAsia="Livvic" w:hAnsi="Livvic" w:cs="Livvic"/>
          <w:b/>
          <w:bCs/>
          <w:sz w:val="24"/>
          <w:szCs w:val="24"/>
        </w:rPr>
        <w:t>Answer:</w:t>
      </w:r>
    </w:p>
    <w:p w14:paraId="51120DDA" w14:textId="77777777" w:rsidR="000E4FBD" w:rsidRDefault="00B23B38">
      <w:pPr>
        <w:spacing w:line="230" w:lineRule="auto"/>
        <w:rPr>
          <w:rFonts w:ascii="Livvic" w:eastAsia="Livvic" w:hAnsi="Livvic" w:cs="Livvic"/>
          <w:sz w:val="24"/>
          <w:szCs w:val="24"/>
        </w:rPr>
      </w:pPr>
      <w:r>
        <w:rPr>
          <w:rFonts w:ascii="Livvic" w:eastAsia="Livvic" w:hAnsi="Livvic" w:cs="Livvic"/>
          <w:sz w:val="24"/>
          <w:szCs w:val="24"/>
        </w:rPr>
        <w:t>Controlling</w:t>
      </w:r>
    </w:p>
    <w:p w14:paraId="3CAA3BC9" w14:textId="77777777" w:rsidR="000E4FBD" w:rsidRDefault="00B23B38">
      <w:pPr>
        <w:spacing w:before="220" w:line="240" w:lineRule="auto"/>
        <w:rPr>
          <w:color w:val="FFFFFF"/>
          <w:sz w:val="2"/>
          <w:szCs w:val="2"/>
        </w:rPr>
      </w:pPr>
      <w:r>
        <w:rPr>
          <w:color w:val="FFFFFF"/>
          <w:sz w:val="2"/>
          <w:szCs w:val="2"/>
        </w:rPr>
        <w:t>​</w:t>
      </w:r>
    </w:p>
    <w:p w14:paraId="69C474D2" w14:textId="77777777" w:rsidR="000E4FBD" w:rsidRDefault="00B23B38">
      <w:pPr>
        <w:spacing w:line="230" w:lineRule="auto"/>
        <w:rPr>
          <w:rFonts w:ascii="Livvic" w:eastAsia="Livvic" w:hAnsi="Livvic" w:cs="Livvic"/>
          <w:b/>
          <w:bCs/>
          <w:sz w:val="24"/>
          <w:szCs w:val="24"/>
        </w:rPr>
      </w:pPr>
      <w:r>
        <w:rPr>
          <w:rFonts w:ascii="Livvic" w:eastAsia="Livvic" w:hAnsi="Livvic" w:cs="Livvic"/>
          <w:b/>
          <w:bCs/>
          <w:sz w:val="24"/>
          <w:szCs w:val="24"/>
        </w:rPr>
        <w:t>Answer:</w:t>
      </w:r>
    </w:p>
    <w:p w14:paraId="30C27E39" w14:textId="77777777" w:rsidR="000E4FBD" w:rsidRDefault="00B23B38">
      <w:pPr>
        <w:spacing w:line="230" w:lineRule="auto"/>
        <w:rPr>
          <w:rFonts w:ascii="Livvic" w:eastAsia="Livvic" w:hAnsi="Livvic" w:cs="Livvic"/>
          <w:sz w:val="24"/>
          <w:szCs w:val="24"/>
        </w:rPr>
      </w:pPr>
      <w:r>
        <w:rPr>
          <w:rFonts w:ascii="Livvic" w:eastAsia="Livvic" w:hAnsi="Livvic" w:cs="Livvic"/>
          <w:sz w:val="24"/>
          <w:szCs w:val="24"/>
        </w:rPr>
        <w:t>He is checking results (inspecting shirts) against the standard and correcting the problem (redoing faulty shirts).</w:t>
      </w:r>
    </w:p>
    <w:p w14:paraId="307113B2" w14:textId="77777777" w:rsidR="000E4FBD" w:rsidRDefault="00B23B38">
      <w:pPr>
        <w:spacing w:before="220" w:line="240" w:lineRule="auto"/>
        <w:rPr>
          <w:color w:val="FFFFFF"/>
          <w:sz w:val="2"/>
          <w:szCs w:val="2"/>
        </w:rPr>
      </w:pPr>
      <w:r>
        <w:rPr>
          <w:color w:val="FFFFFF"/>
          <w:sz w:val="2"/>
          <w:szCs w:val="2"/>
        </w:rPr>
        <w:t>​</w:t>
      </w:r>
    </w:p>
    <w:p w14:paraId="7D0D55F9" w14:textId="77777777" w:rsidR="000E4FBD" w:rsidRDefault="00B23B38">
      <w:pPr>
        <w:spacing w:line="230" w:lineRule="auto"/>
        <w:rPr>
          <w:rFonts w:ascii="Livvic" w:eastAsia="Livvic" w:hAnsi="Livvic" w:cs="Livvic"/>
          <w:b/>
          <w:bCs/>
          <w:sz w:val="24"/>
          <w:szCs w:val="24"/>
        </w:rPr>
      </w:pPr>
      <w:r>
        <w:rPr>
          <w:rFonts w:ascii="Livvic" w:eastAsia="Livvic" w:hAnsi="Livvic" w:cs="Livvic"/>
          <w:b/>
          <w:bCs/>
          <w:sz w:val="24"/>
          <w:szCs w:val="24"/>
        </w:rPr>
        <w:t>Answer:</w:t>
      </w:r>
    </w:p>
    <w:p w14:paraId="03A82826" w14:textId="77777777" w:rsidR="000E4FBD" w:rsidRDefault="00B23B38">
      <w:pPr>
        <w:spacing w:line="230" w:lineRule="auto"/>
        <w:rPr>
          <w:rFonts w:ascii="Livvic" w:eastAsia="Livvic" w:hAnsi="Livvic" w:cs="Livvic"/>
          <w:sz w:val="24"/>
          <w:szCs w:val="24"/>
        </w:rPr>
      </w:pPr>
      <w:r>
        <w:rPr>
          <w:rFonts w:ascii="Livvic" w:eastAsia="Livvic" w:hAnsi="Livvic" w:cs="Livvic"/>
          <w:sz w:val="24"/>
          <w:szCs w:val="24"/>
        </w:rPr>
        <w:t>Planning</w:t>
      </w:r>
    </w:p>
    <w:p w14:paraId="6518E27D" w14:textId="77777777" w:rsidR="000E4FBD" w:rsidRDefault="00B23B38">
      <w:pPr>
        <w:spacing w:before="220" w:line="240" w:lineRule="auto"/>
        <w:rPr>
          <w:color w:val="FFFFFF"/>
          <w:sz w:val="2"/>
          <w:szCs w:val="2"/>
        </w:rPr>
      </w:pPr>
      <w:r>
        <w:rPr>
          <w:color w:val="FFFFFF"/>
          <w:sz w:val="2"/>
          <w:szCs w:val="2"/>
        </w:rPr>
        <w:t>​</w:t>
      </w:r>
    </w:p>
    <w:p w14:paraId="06B5C774" w14:textId="77777777" w:rsidR="000E4FBD" w:rsidRDefault="00B23B38">
      <w:pPr>
        <w:spacing w:line="230" w:lineRule="auto"/>
        <w:rPr>
          <w:rFonts w:ascii="Livvic" w:eastAsia="Livvic" w:hAnsi="Livvic" w:cs="Livvic"/>
          <w:b/>
          <w:bCs/>
          <w:sz w:val="24"/>
          <w:szCs w:val="24"/>
        </w:rPr>
      </w:pPr>
      <w:r>
        <w:rPr>
          <w:rFonts w:ascii="Livvic" w:eastAsia="Livvic" w:hAnsi="Livvic" w:cs="Livvic"/>
          <w:b/>
          <w:bCs/>
          <w:sz w:val="24"/>
          <w:szCs w:val="24"/>
        </w:rPr>
        <w:t>Answer:</w:t>
      </w:r>
    </w:p>
    <w:p w14:paraId="06B17227" w14:textId="77777777" w:rsidR="000E4FBD" w:rsidRDefault="00B23B38">
      <w:pPr>
        <w:spacing w:line="230" w:lineRule="auto"/>
        <w:rPr>
          <w:rFonts w:ascii="Livvic" w:eastAsia="Livvic" w:hAnsi="Livvic" w:cs="Livvic"/>
          <w:sz w:val="24"/>
          <w:szCs w:val="24"/>
        </w:rPr>
      </w:pPr>
      <w:r>
        <w:rPr>
          <w:rFonts w:ascii="Livvic" w:eastAsia="Livvic" w:hAnsi="Livvic" w:cs="Livvic"/>
          <w:sz w:val="24"/>
          <w:szCs w:val="24"/>
        </w:rPr>
        <w:t>It helps her know what must be done, ensures resources/time are used effectively, and keeps the team focused on the goal.</w:t>
      </w:r>
    </w:p>
    <w:p w14:paraId="607500CE" w14:textId="77777777" w:rsidR="000E4FBD" w:rsidRDefault="00B23B38">
      <w:pPr>
        <w:spacing w:before="220" w:line="240" w:lineRule="auto"/>
        <w:rPr>
          <w:color w:val="FFFFFF"/>
          <w:sz w:val="2"/>
          <w:szCs w:val="2"/>
        </w:rPr>
      </w:pPr>
      <w:r>
        <w:rPr>
          <w:color w:val="FFFFFF"/>
          <w:sz w:val="2"/>
          <w:szCs w:val="2"/>
        </w:rPr>
        <w:t>​</w:t>
      </w:r>
    </w:p>
    <w:p w14:paraId="03ACD959" w14:textId="77777777" w:rsidR="000E4FBD" w:rsidRDefault="00B23B38">
      <w:pPr>
        <w:spacing w:line="230" w:lineRule="auto"/>
        <w:rPr>
          <w:rFonts w:ascii="Livvic" w:eastAsia="Livvic" w:hAnsi="Livvic" w:cs="Livvic"/>
          <w:b/>
          <w:bCs/>
          <w:color w:val="409E9E"/>
          <w:sz w:val="32"/>
          <w:szCs w:val="32"/>
        </w:rPr>
      </w:pPr>
      <w:r>
        <w:rPr>
          <w:rFonts w:ascii="Livvic" w:eastAsia="Livvic" w:hAnsi="Livvic" w:cs="Livvic"/>
          <w:b/>
          <w:bCs/>
          <w:color w:val="409E9E"/>
          <w:sz w:val="32"/>
          <w:szCs w:val="32"/>
        </w:rPr>
        <w:t>Section D: Analysis &amp; Extended Response</w:t>
      </w:r>
    </w:p>
    <w:p w14:paraId="191ADE23" w14:textId="77777777" w:rsidR="000E4FBD" w:rsidRDefault="00B23B38">
      <w:pPr>
        <w:spacing w:before="220" w:line="240" w:lineRule="auto"/>
        <w:rPr>
          <w:color w:val="FFFFFF"/>
          <w:sz w:val="2"/>
          <w:szCs w:val="2"/>
        </w:rPr>
      </w:pPr>
      <w:r>
        <w:rPr>
          <w:color w:val="FFFFFF"/>
          <w:sz w:val="2"/>
          <w:szCs w:val="2"/>
        </w:rPr>
        <w:t>​</w:t>
      </w:r>
    </w:p>
    <w:p w14:paraId="36C89E09" w14:textId="77777777" w:rsidR="000E4FBD" w:rsidRDefault="00B23B38">
      <w:pPr>
        <w:spacing w:line="230" w:lineRule="auto"/>
        <w:rPr>
          <w:rFonts w:ascii="Livvic" w:eastAsia="Livvic" w:hAnsi="Livvic" w:cs="Livvic"/>
          <w:b/>
          <w:bCs/>
          <w:sz w:val="24"/>
          <w:szCs w:val="24"/>
        </w:rPr>
      </w:pPr>
      <w:r>
        <w:rPr>
          <w:rFonts w:ascii="Livvic" w:eastAsia="Livvic" w:hAnsi="Livvic" w:cs="Livvic"/>
          <w:b/>
          <w:bCs/>
          <w:sz w:val="24"/>
          <w:szCs w:val="24"/>
        </w:rPr>
        <w:t>Answer:</w:t>
      </w:r>
    </w:p>
    <w:p w14:paraId="49639763" w14:textId="77777777" w:rsidR="000E4FBD" w:rsidRDefault="00B23B38">
      <w:pPr>
        <w:spacing w:line="230" w:lineRule="auto"/>
        <w:rPr>
          <w:rFonts w:ascii="Livvic" w:eastAsia="Livvic" w:hAnsi="Livvic" w:cs="Livvic"/>
          <w:sz w:val="24"/>
          <w:szCs w:val="24"/>
        </w:rPr>
      </w:pPr>
      <w:r>
        <w:rPr>
          <w:rFonts w:ascii="Livvic" w:eastAsia="Livvic" w:hAnsi="Livvic" w:cs="Livvic"/>
          <w:sz w:val="24"/>
          <w:szCs w:val="24"/>
        </w:rPr>
        <w:t>It is a cycle because after Controlling (checking results), managers often need to go back to Planning to adjust goals or Organizing to change resources based on what they learned. It doesn't just stop; the process repeats to ensure continuous improvement.</w:t>
      </w:r>
    </w:p>
    <w:p w14:paraId="0CB37BD2" w14:textId="77777777" w:rsidR="000E4FBD" w:rsidRDefault="00B23B38">
      <w:pPr>
        <w:spacing w:before="220" w:line="240" w:lineRule="auto"/>
        <w:rPr>
          <w:color w:val="FFFFFF"/>
          <w:sz w:val="2"/>
          <w:szCs w:val="2"/>
        </w:rPr>
      </w:pPr>
      <w:r>
        <w:rPr>
          <w:color w:val="FFFFFF"/>
          <w:sz w:val="2"/>
          <w:szCs w:val="2"/>
        </w:rPr>
        <w:t>​</w:t>
      </w:r>
    </w:p>
    <w:p w14:paraId="5CA1EC5F" w14:textId="77777777" w:rsidR="000E4FBD" w:rsidRDefault="00B23B38">
      <w:pPr>
        <w:spacing w:line="230" w:lineRule="auto"/>
        <w:rPr>
          <w:rFonts w:ascii="Livvic" w:eastAsia="Livvic" w:hAnsi="Livvic" w:cs="Livvic"/>
          <w:b/>
          <w:bCs/>
          <w:sz w:val="24"/>
          <w:szCs w:val="24"/>
        </w:rPr>
      </w:pPr>
      <w:r>
        <w:rPr>
          <w:rFonts w:ascii="Livvic" w:eastAsia="Livvic" w:hAnsi="Livvic" w:cs="Livvic"/>
          <w:b/>
          <w:bCs/>
          <w:sz w:val="24"/>
          <w:szCs w:val="24"/>
        </w:rPr>
        <w:t>Answer:</w:t>
      </w:r>
    </w:p>
    <w:p w14:paraId="4AF5E47C" w14:textId="77777777" w:rsidR="000E4FBD" w:rsidRDefault="00B23B38">
      <w:pPr>
        <w:spacing w:line="230" w:lineRule="auto"/>
        <w:rPr>
          <w:rFonts w:ascii="Livvic" w:eastAsia="Livvic" w:hAnsi="Livvic" w:cs="Livvic"/>
          <w:sz w:val="24"/>
          <w:szCs w:val="24"/>
        </w:rPr>
      </w:pPr>
      <w:r>
        <w:rPr>
          <w:rFonts w:ascii="Livvic" w:eastAsia="Livvic" w:hAnsi="Livvic" w:cs="Livvic"/>
          <w:sz w:val="24"/>
          <w:szCs w:val="24"/>
        </w:rPr>
        <w:t>Organizing is about structure—arranging people into teams and assigning tasks efficiently. Leadership is about the human element—motivating, inspiring, and influencing those people to want to do the work.</w:t>
      </w:r>
    </w:p>
    <w:p w14:paraId="564B3912" w14:textId="77777777" w:rsidR="000E4FBD" w:rsidRDefault="00B23B38">
      <w:pPr>
        <w:spacing w:before="220" w:line="240" w:lineRule="auto"/>
        <w:rPr>
          <w:color w:val="FFFFFF"/>
          <w:sz w:val="2"/>
          <w:szCs w:val="2"/>
        </w:rPr>
      </w:pPr>
      <w:r>
        <w:rPr>
          <w:color w:val="FFFFFF"/>
          <w:sz w:val="2"/>
          <w:szCs w:val="2"/>
        </w:rPr>
        <w:t>​</w:t>
      </w:r>
    </w:p>
    <w:p w14:paraId="1ED94115" w14:textId="77777777" w:rsidR="000E4FBD" w:rsidRDefault="00B23B38">
      <w:pPr>
        <w:spacing w:line="230" w:lineRule="auto"/>
        <w:rPr>
          <w:rFonts w:ascii="Livvic" w:eastAsia="Livvic" w:hAnsi="Livvic" w:cs="Livvic"/>
          <w:b/>
          <w:bCs/>
          <w:sz w:val="24"/>
          <w:szCs w:val="24"/>
        </w:rPr>
      </w:pPr>
      <w:r>
        <w:rPr>
          <w:rFonts w:ascii="Livvic" w:eastAsia="Livvic" w:hAnsi="Livvic" w:cs="Livvic"/>
          <w:b/>
          <w:bCs/>
          <w:sz w:val="24"/>
          <w:szCs w:val="24"/>
        </w:rPr>
        <w:t>Answer:</w:t>
      </w:r>
    </w:p>
    <w:p w14:paraId="0FA2786E" w14:textId="77777777" w:rsidR="000E4FBD" w:rsidRDefault="00B23B38">
      <w:pPr>
        <w:spacing w:line="230" w:lineRule="auto"/>
        <w:rPr>
          <w:rFonts w:ascii="Livvic" w:eastAsia="Livvic" w:hAnsi="Livvic" w:cs="Livvic"/>
          <w:sz w:val="24"/>
          <w:szCs w:val="24"/>
        </w:rPr>
      </w:pPr>
      <w:r>
        <w:rPr>
          <w:rFonts w:ascii="Livvic" w:eastAsia="Livvic" w:hAnsi="Livvic" w:cs="Livvic"/>
          <w:sz w:val="24"/>
          <w:szCs w:val="24"/>
        </w:rPr>
        <w:t>Planning. If goals are missed significantly, the manager needs to return to the start to set more realistic goals or change the strategy for how to achieve them.</w:t>
      </w:r>
    </w:p>
    <w:p w14:paraId="66F2D778" w14:textId="77777777" w:rsidR="000E4FBD" w:rsidRDefault="000E4FBD"/>
    <w:p w14:paraId="0D4109B0" w14:textId="77777777" w:rsidR="000E4FBD" w:rsidRDefault="000E4FBD"/>
    <w:sectPr w:rsidR="000E4FBD" w:rsidSect="00C93457">
      <w:pgSz w:w="11906" w:h="16838"/>
      <w:pgMar w:top="720" w:right="720" w:bottom="720" w:left="72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embedRegular r:id="rId1" w:fontKey="{704CE470-A364-4F43-830A-D621A57010E0}"/>
    <w:embedBold r:id="rId2" w:fontKey="{182F906F-ED2E-4D0D-BB4D-0AEC34021911}"/>
  </w:font>
  <w:font w:name="Segoe UI Emoji">
    <w:panose1 w:val="020B0502040204020203"/>
    <w:charset w:val="00"/>
    <w:family w:val="swiss"/>
    <w:pitch w:val="variable"/>
    <w:sig w:usb0="00000003" w:usb1="02000000" w:usb2="08000000" w:usb3="00000000" w:csb0="00000001" w:csb1="00000000"/>
    <w:embedRegular r:id="rId3" w:fontKey="{E0EB0B5C-40E5-4657-BDB6-7CFCE41C9F3E}"/>
    <w:embedBold r:id="rId4" w:fontKey="{9B0BFE27-5D31-42A3-AAA3-579DAF17E394}"/>
  </w:font>
  <w:font w:name="Segoe UI Symbol">
    <w:panose1 w:val="020B0502040204020203"/>
    <w:charset w:val="00"/>
    <w:family w:val="swiss"/>
    <w:pitch w:val="variable"/>
    <w:sig w:usb0="800001E3" w:usb1="1200FFEF" w:usb2="00040000" w:usb3="00000000" w:csb0="00000001" w:csb1="00000000"/>
    <w:embedBold r:id="rId5" w:fontKey="{608E2E72-0A5A-4913-A528-5F17D49C2B01}"/>
  </w:font>
  <w:font w:name="Livvic">
    <w:charset w:val="00"/>
    <w:family w:val="auto"/>
    <w:pitch w:val="variable"/>
    <w:sig w:usb0="A00000FF" w:usb1="4000204B" w:usb2="00000000" w:usb3="00000000" w:csb0="00000193" w:csb1="00000000"/>
    <w:embedRegular r:id="rId6" w:fontKey="{7F81EF77-69E4-4B06-A0AF-6DD9FDB65F7D}"/>
    <w:embedBold r:id="rId7" w:fontKey="{12756AE4-4ECB-4884-A916-F198774A31C4}"/>
  </w:font>
  <w:font w:name="Calibri">
    <w:panose1 w:val="020F0502020204030204"/>
    <w:charset w:val="00"/>
    <w:family w:val="swiss"/>
    <w:pitch w:val="variable"/>
    <w:sig w:usb0="E4002EFF" w:usb1="C200247B" w:usb2="00000009" w:usb3="00000000" w:csb0="000001FF" w:csb1="00000000"/>
    <w:embedRegular r:id="rId8" w:fontKey="{4097A9B9-1928-40BC-BDA6-DF61BFD2B632}"/>
  </w:font>
  <w:font w:name="Cambria">
    <w:panose1 w:val="02040503050406030204"/>
    <w:charset w:val="00"/>
    <w:family w:val="roman"/>
    <w:pitch w:val="variable"/>
    <w:sig w:usb0="E00006FF" w:usb1="420024FF" w:usb2="02000000" w:usb3="00000000" w:csb0="0000019F" w:csb1="00000000"/>
    <w:embedRegular r:id="rId9" w:fontKey="{1B9A2DCB-4CF6-4598-A4FF-63541019510C}"/>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00C5746"/>
    <w:multiLevelType w:val="multilevel"/>
    <w:tmpl w:val="CB4EF0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45CE24D0"/>
    <w:multiLevelType w:val="multilevel"/>
    <w:tmpl w:val="E6CE07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238634207">
    <w:abstractNumId w:val="0"/>
  </w:num>
  <w:num w:numId="2" w16cid:durableId="84548704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TrueTypeFonts/>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4FBD"/>
    <w:rsid w:val="000E4FBD"/>
    <w:rsid w:val="001A1857"/>
    <w:rsid w:val="00387176"/>
    <w:rsid w:val="00A14AB6"/>
    <w:rsid w:val="00C93457"/>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E78DFF"/>
  <w15:docId w15:val="{F3B6A7F5-45BE-4525-AAD2-64D4B5A5D6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ZA"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table" w:customStyle="1" w:styleId="a7">
    <w:basedOn w:val="TableNormal0"/>
    <w:tblPr>
      <w:tblStyleRowBandSize w:val="1"/>
      <w:tblStyleColBandSize w:val="1"/>
    </w:tblPr>
  </w:style>
  <w:style w:type="table" w:customStyle="1" w:styleId="a8">
    <w:basedOn w:val="TableNormal0"/>
    <w:tblPr>
      <w:tblStyleRowBandSize w:val="1"/>
      <w:tblStyleColBandSize w:val="1"/>
    </w:tblPr>
  </w:style>
  <w:style w:type="table" w:customStyle="1" w:styleId="a9">
    <w:basedOn w:val="TableNormal0"/>
    <w:tblPr>
      <w:tblStyleRowBandSize w:val="1"/>
      <w:tblStyleColBandSize w:val="1"/>
    </w:tblPr>
  </w:style>
  <w:style w:type="table" w:customStyle="1" w:styleId="aa">
    <w:basedOn w:val="TableNormal0"/>
    <w:tblPr>
      <w:tblStyleRowBandSize w:val="1"/>
      <w:tblStyleColBandSize w:val="1"/>
    </w:tblPr>
  </w:style>
  <w:style w:type="table" w:customStyle="1" w:styleId="ab">
    <w:basedOn w:val="TableNormal0"/>
    <w:tblPr>
      <w:tblStyleRowBandSize w:val="1"/>
      <w:tblStyleColBandSize w:val="1"/>
    </w:tblPr>
  </w:style>
  <w:style w:type="table" w:customStyle="1" w:styleId="ac">
    <w:basedOn w:val="TableNormal0"/>
    <w:tblPr>
      <w:tblStyleRowBandSize w:val="1"/>
      <w:tblStyleColBandSize w:val="1"/>
    </w:tblPr>
  </w:style>
  <w:style w:type="table" w:customStyle="1" w:styleId="ad">
    <w:basedOn w:val="TableNormal0"/>
    <w:tblPr>
      <w:tblStyleRowBandSize w:val="1"/>
      <w:tblStyleColBandSize w:val="1"/>
    </w:tblPr>
  </w:style>
  <w:style w:type="table" w:customStyle="1" w:styleId="ae">
    <w:basedOn w:val="TableNormal0"/>
    <w:tblPr>
      <w:tblStyleRowBandSize w:val="1"/>
      <w:tblStyleColBandSize w:val="1"/>
    </w:tblPr>
  </w:style>
  <w:style w:type="table" w:customStyle="1" w:styleId="af">
    <w:basedOn w:val="TableNormal0"/>
    <w:tblPr>
      <w:tblStyleRowBandSize w:val="1"/>
      <w:tblStyleColBandSize w:val="1"/>
    </w:tblPr>
  </w:style>
  <w:style w:type="table" w:customStyle="1" w:styleId="af0">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png"/><Relationship Id="rId4"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966</Words>
  <Characters>5470</Characters>
  <Application>Microsoft Office Word</Application>
  <DocSecurity>0</DocSecurity>
  <Lines>303</Lines>
  <Paragraphs>146</Paragraphs>
  <ScaleCrop>false</ScaleCrop>
  <Company/>
  <LinksUpToDate>false</LinksUpToDate>
  <CharactersWithSpaces>6290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Ilse Olivier</dc:creator>
  <cp:lastModifiedBy>Ilse I. Olivier</cp:lastModifiedBy>
  <cp:revision>3</cp:revision>
  <dcterms:created xsi:type="dcterms:W3CDTF">2026-03-11T17:11:00Z</dcterms:created>
  <dcterms:modified xsi:type="dcterms:W3CDTF">2026-03-12T07:39:00Z</dcterms:modified>
</cp:coreProperties>
</file>